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FFC832" w:themeColor="background1"/>
          <w:left w:val="single" w:sz="4" w:space="0" w:color="FFC832" w:themeColor="background1"/>
          <w:bottom w:val="single" w:sz="4" w:space="0" w:color="FFC832" w:themeColor="background1"/>
          <w:right w:val="single" w:sz="4" w:space="0" w:color="FFC832" w:themeColor="background1"/>
          <w:insideH w:val="single" w:sz="4" w:space="0" w:color="FFC832" w:themeColor="background1"/>
          <w:insideV w:val="single" w:sz="4" w:space="0" w:color="FFC832" w:themeColor="background1"/>
        </w:tblBorders>
        <w:tblLook w:val="01E0" w:firstRow="1" w:lastRow="1" w:firstColumn="1" w:lastColumn="1" w:noHBand="0" w:noVBand="0"/>
      </w:tblPr>
      <w:tblGrid>
        <w:gridCol w:w="1528"/>
        <w:gridCol w:w="6994"/>
      </w:tblGrid>
      <w:tr w:rsidR="002E5740" w:rsidRPr="002E5740" w14:paraId="1C935273" w14:textId="77777777" w:rsidTr="007F1BF6">
        <w:tc>
          <w:tcPr>
            <w:tcW w:w="1528" w:type="dxa"/>
            <w:shd w:val="clear" w:color="auto" w:fill="auto"/>
          </w:tcPr>
          <w:p w14:paraId="494E38DD" w14:textId="1A3F34F8" w:rsidR="00B5393A" w:rsidRPr="002E5740" w:rsidRDefault="00B5393A" w:rsidP="003B61C0">
            <w:pPr>
              <w:pStyle w:val="Heading3"/>
              <w:rPr>
                <w:rFonts w:ascii="Arial" w:hAnsi="Arial" w:cs="Arial"/>
                <w:b/>
                <w:color w:val="141937" w:themeColor="text1"/>
              </w:rPr>
            </w:pPr>
            <w:r w:rsidRPr="002E5740">
              <w:rPr>
                <w:rFonts w:ascii="Arial" w:hAnsi="Arial" w:cs="Arial"/>
                <w:b/>
                <w:color w:val="141937" w:themeColor="text1"/>
              </w:rPr>
              <w:t>I</w:t>
            </w:r>
            <w:r w:rsidRPr="002E5740">
              <w:rPr>
                <w:rFonts w:ascii="Arial" w:hAnsi="Arial" w:cs="Arial"/>
                <w:b/>
                <w:color w:val="141937" w:themeColor="text1"/>
              </w:rPr>
              <w:t>nsured:</w:t>
            </w:r>
          </w:p>
        </w:tc>
        <w:tc>
          <w:tcPr>
            <w:tcW w:w="6994" w:type="dxa"/>
            <w:shd w:val="clear" w:color="auto" w:fill="auto"/>
          </w:tcPr>
          <w:p w14:paraId="58E86301" w14:textId="77777777" w:rsidR="00B5393A" w:rsidRPr="002E5740" w:rsidRDefault="00B5393A" w:rsidP="003B61C0">
            <w:pPr>
              <w:tabs>
                <w:tab w:val="left" w:pos="1605"/>
              </w:tabs>
              <w:spacing w:line="260" w:lineRule="atLeast"/>
              <w:rPr>
                <w:rFonts w:cs="Arial"/>
                <w:color w:val="141937" w:themeColor="text1"/>
                <w:sz w:val="24"/>
              </w:rPr>
            </w:pPr>
          </w:p>
          <w:p w14:paraId="662B0CB4" w14:textId="77777777" w:rsidR="00B5393A" w:rsidRPr="002E5740" w:rsidRDefault="00B5393A" w:rsidP="003B61C0">
            <w:pPr>
              <w:tabs>
                <w:tab w:val="left" w:pos="1605"/>
              </w:tabs>
              <w:spacing w:line="260" w:lineRule="atLeast"/>
              <w:rPr>
                <w:rFonts w:cs="Arial"/>
                <w:color w:val="141937" w:themeColor="text1"/>
                <w:sz w:val="24"/>
              </w:rPr>
            </w:pPr>
          </w:p>
        </w:tc>
      </w:tr>
    </w:tbl>
    <w:p w14:paraId="5ACEBF52" w14:textId="77777777" w:rsidR="00B5393A" w:rsidRPr="002E5740" w:rsidRDefault="00B5393A" w:rsidP="00B5393A">
      <w:pPr>
        <w:rPr>
          <w:rFonts w:cs="Arial"/>
          <w:color w:val="141937" w:themeColor="text1"/>
          <w:sz w:val="24"/>
        </w:rPr>
      </w:pPr>
    </w:p>
    <w:p w14:paraId="488E99CF" w14:textId="77777777" w:rsidR="00B5393A" w:rsidRPr="002E5740" w:rsidRDefault="00B5393A" w:rsidP="00B5393A">
      <w:pPr>
        <w:rPr>
          <w:rFonts w:cs="Arial"/>
          <w:color w:val="141937" w:themeColor="text1"/>
          <w:sz w:val="24"/>
        </w:rPr>
      </w:pPr>
      <w:r w:rsidRPr="002E5740">
        <w:rPr>
          <w:rFonts w:cs="Arial"/>
          <w:color w:val="141937" w:themeColor="text1"/>
          <w:sz w:val="24"/>
        </w:rPr>
        <w:t xml:space="preserve">Please complete the following: </w:t>
      </w:r>
    </w:p>
    <w:p w14:paraId="21AF7F0E" w14:textId="77777777" w:rsidR="00B5393A" w:rsidRPr="002E5740" w:rsidRDefault="00B5393A" w:rsidP="00B5393A">
      <w:pPr>
        <w:rPr>
          <w:rFonts w:cs="Arial"/>
          <w:color w:val="141937" w:themeColor="text1"/>
          <w:sz w:val="24"/>
        </w:rPr>
      </w:pPr>
    </w:p>
    <w:p w14:paraId="64AA024B" w14:textId="77777777" w:rsidR="00B5393A" w:rsidRPr="002E5740" w:rsidRDefault="00B5393A" w:rsidP="00B5393A">
      <w:pPr>
        <w:pStyle w:val="Heading2"/>
        <w:rPr>
          <w:rFonts w:ascii="Arial" w:hAnsi="Arial" w:cs="Arial"/>
          <w:i/>
          <w:color w:val="141937" w:themeColor="text1"/>
          <w:sz w:val="24"/>
          <w:szCs w:val="24"/>
          <w:u w:val="single"/>
        </w:rPr>
      </w:pPr>
      <w:r w:rsidRPr="002E5740">
        <w:rPr>
          <w:rFonts w:ascii="Arial" w:hAnsi="Arial" w:cs="Arial"/>
          <w:i/>
          <w:color w:val="141937" w:themeColor="text1"/>
          <w:sz w:val="24"/>
          <w:szCs w:val="24"/>
          <w:u w:val="single"/>
        </w:rPr>
        <w:t xml:space="preserve">Confirmed </w:t>
      </w:r>
      <w:proofErr w:type="spellStart"/>
      <w:r w:rsidRPr="002E5740">
        <w:rPr>
          <w:rFonts w:ascii="Arial" w:hAnsi="Arial" w:cs="Arial"/>
          <w:i/>
          <w:color w:val="141937" w:themeColor="text1"/>
          <w:sz w:val="24"/>
          <w:szCs w:val="24"/>
          <w:u w:val="single"/>
        </w:rPr>
        <w:t>wageroll</w:t>
      </w:r>
      <w:proofErr w:type="spellEnd"/>
      <w:r w:rsidRPr="002E5740">
        <w:rPr>
          <w:rFonts w:ascii="Arial" w:hAnsi="Arial" w:cs="Arial"/>
          <w:i/>
          <w:color w:val="141937" w:themeColor="text1"/>
          <w:sz w:val="24"/>
          <w:szCs w:val="24"/>
          <w:u w:val="single"/>
        </w:rPr>
        <w:t xml:space="preserve"> / turnover for the last period of insurance:</w:t>
      </w:r>
    </w:p>
    <w:p w14:paraId="6926D8A7" w14:textId="77777777" w:rsidR="00B5393A" w:rsidRPr="002E5740" w:rsidRDefault="00B5393A" w:rsidP="00B5393A">
      <w:pPr>
        <w:rPr>
          <w:rFonts w:cs="Arial"/>
          <w:color w:val="141937" w:themeColor="text1"/>
          <w:sz w:val="24"/>
        </w:rPr>
      </w:pPr>
    </w:p>
    <w:p w14:paraId="12525D9B" w14:textId="77777777" w:rsidR="00B5393A" w:rsidRPr="002E5740" w:rsidRDefault="00B5393A" w:rsidP="00B5393A">
      <w:pPr>
        <w:rPr>
          <w:rFonts w:cs="Arial"/>
          <w:color w:val="141937" w:themeColor="text1"/>
          <w:sz w:val="24"/>
        </w:rPr>
      </w:pPr>
      <w:r w:rsidRPr="002E5740">
        <w:rPr>
          <w:rFonts w:cs="Arial"/>
          <w:color w:val="141937" w:themeColor="text1"/>
          <w:sz w:val="24"/>
        </w:rPr>
        <w:t xml:space="preserve">Period from </w:t>
      </w:r>
      <w:r w:rsidRPr="002E5740">
        <w:rPr>
          <w:rFonts w:cs="Arial"/>
          <w:b/>
          <w:color w:val="141937" w:themeColor="text1"/>
          <w:sz w:val="24"/>
        </w:rPr>
        <w:t xml:space="preserve">                    </w:t>
      </w:r>
      <w:r w:rsidRPr="002E5740">
        <w:rPr>
          <w:rFonts w:cs="Arial"/>
          <w:color w:val="141937" w:themeColor="text1"/>
          <w:sz w:val="24"/>
        </w:rPr>
        <w:t xml:space="preserve"> to </w:t>
      </w:r>
      <w:r w:rsidRPr="002E5740">
        <w:rPr>
          <w:rFonts w:cs="Arial"/>
          <w:b/>
          <w:color w:val="141937" w:themeColor="text1"/>
          <w:sz w:val="24"/>
        </w:rPr>
        <w:t xml:space="preserve">                    </w:t>
      </w:r>
      <w:r w:rsidRPr="002E5740">
        <w:rPr>
          <w:rFonts w:cs="Arial"/>
          <w:color w:val="141937" w:themeColor="text1"/>
          <w:sz w:val="24"/>
        </w:rPr>
        <w:t xml:space="preserve"> both dates inclusive </w:t>
      </w:r>
    </w:p>
    <w:p w14:paraId="7CDDBC1A" w14:textId="77777777" w:rsidR="00B5393A" w:rsidRPr="002E5740" w:rsidRDefault="00B5393A" w:rsidP="00B5393A">
      <w:pPr>
        <w:rPr>
          <w:rFonts w:cs="Arial"/>
          <w:color w:val="141937" w:themeColor="text1"/>
          <w:sz w:val="24"/>
        </w:rPr>
      </w:pPr>
    </w:p>
    <w:tbl>
      <w:tblPr>
        <w:tblStyle w:val="GridTable2-Accent1"/>
        <w:tblW w:w="0" w:type="auto"/>
        <w:tblInd w:w="0" w:type="dxa"/>
        <w:tblBorders>
          <w:top w:val="single" w:sz="2" w:space="0" w:color="FFFFFF" w:themeColor="accent5"/>
          <w:left w:val="single" w:sz="2" w:space="0" w:color="FFFFFF" w:themeColor="accent5"/>
          <w:bottom w:val="single" w:sz="2" w:space="0" w:color="FFFFFF" w:themeColor="accent5"/>
          <w:right w:val="single" w:sz="2" w:space="0" w:color="FFFFFF" w:themeColor="accent5"/>
          <w:insideH w:val="single" w:sz="2" w:space="0" w:color="FFFFFF" w:themeColor="accent5"/>
          <w:insideV w:val="single" w:sz="2" w:space="0" w:color="FFFFFF" w:themeColor="accent5"/>
        </w:tblBorders>
        <w:tblLook w:val="04A0" w:firstRow="1" w:lastRow="0" w:firstColumn="1" w:lastColumn="0" w:noHBand="0" w:noVBand="1"/>
      </w:tblPr>
      <w:tblGrid>
        <w:gridCol w:w="3541"/>
        <w:gridCol w:w="4760"/>
      </w:tblGrid>
      <w:tr w:rsidR="002E5740" w:rsidRPr="002E5740" w14:paraId="065FB4ED" w14:textId="77777777" w:rsidTr="00B5393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541" w:type="dxa"/>
            <w:tcBorders>
              <w:left w:val="single" w:sz="2" w:space="0" w:color="FFFFFF" w:themeColor="accent5"/>
            </w:tcBorders>
          </w:tcPr>
          <w:p w14:paraId="5FCB728F" w14:textId="76FE3843" w:rsidR="00B5393A" w:rsidRPr="002E5740" w:rsidRDefault="00B5393A" w:rsidP="00B5393A">
            <w:pPr>
              <w:spacing w:before="120" w:after="120"/>
              <w:rPr>
                <w:color w:val="141937" w:themeColor="text1"/>
              </w:rPr>
            </w:pPr>
            <w:r w:rsidRPr="002E5740">
              <w:rPr>
                <w:rFonts w:cs="Arial"/>
                <w:color w:val="141937" w:themeColor="text1"/>
                <w:sz w:val="24"/>
              </w:rPr>
              <w:t>Employers Liability:</w:t>
            </w:r>
          </w:p>
        </w:tc>
        <w:tc>
          <w:tcPr>
            <w:tcW w:w="4760" w:type="dxa"/>
            <w:tcBorders>
              <w:right w:val="single" w:sz="2" w:space="0" w:color="FFFFFF" w:themeColor="accent5"/>
            </w:tcBorders>
          </w:tcPr>
          <w:p w14:paraId="1AF6BA8F" w14:textId="766E6F5F" w:rsidR="00B5393A" w:rsidRPr="002E5740" w:rsidRDefault="00B5393A" w:rsidP="00B5393A">
            <w:pPr>
              <w:spacing w:before="120" w:after="120"/>
              <w:cnfStyle w:val="100000000000" w:firstRow="1" w:lastRow="0" w:firstColumn="0" w:lastColumn="0" w:oddVBand="0" w:evenVBand="0" w:oddHBand="0" w:evenHBand="0" w:firstRowFirstColumn="0" w:firstRowLastColumn="0" w:lastRowFirstColumn="0" w:lastRowLastColumn="0"/>
              <w:rPr>
                <w:color w:val="141937" w:themeColor="text1"/>
              </w:rPr>
            </w:pPr>
          </w:p>
        </w:tc>
      </w:tr>
      <w:tr w:rsidR="002E5740" w:rsidRPr="002E5740" w14:paraId="7B0628C8" w14:textId="77777777" w:rsidTr="00B5393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541"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20ACABAF" w14:textId="4DB883B8" w:rsidR="00B5393A" w:rsidRPr="002E5740" w:rsidRDefault="00B5393A" w:rsidP="00B5393A">
            <w:pPr>
              <w:spacing w:before="120" w:after="120"/>
              <w:rPr>
                <w:b w:val="0"/>
                <w:bCs w:val="0"/>
                <w:color w:val="141937" w:themeColor="text1"/>
              </w:rPr>
            </w:pPr>
            <w:r w:rsidRPr="002E5740">
              <w:rPr>
                <w:rFonts w:cs="Arial"/>
                <w:b w:val="0"/>
                <w:bCs w:val="0"/>
                <w:color w:val="141937" w:themeColor="text1"/>
                <w:sz w:val="24"/>
              </w:rPr>
              <w:t>Clerical / Non manual:</w:t>
            </w:r>
          </w:p>
        </w:tc>
        <w:tc>
          <w:tcPr>
            <w:tcW w:w="4760"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1B432C46" w14:textId="05B384EE" w:rsidR="00B5393A" w:rsidRPr="002E5740" w:rsidRDefault="00B5393A" w:rsidP="00B5393A">
            <w:pPr>
              <w:cnfStyle w:val="000000100000" w:firstRow="0" w:lastRow="0" w:firstColumn="0" w:lastColumn="0" w:oddVBand="0" w:evenVBand="0" w:oddHBand="1" w:evenHBand="0" w:firstRowFirstColumn="0" w:firstRowLastColumn="0" w:lastRowFirstColumn="0" w:lastRowLastColumn="0"/>
              <w:rPr>
                <w:color w:val="141937" w:themeColor="text1"/>
              </w:rPr>
            </w:pPr>
            <w:r w:rsidRPr="002E5740">
              <w:rPr>
                <w:color w:val="141937" w:themeColor="text1"/>
              </w:rPr>
              <w:t>£</w:t>
            </w:r>
          </w:p>
        </w:tc>
      </w:tr>
      <w:tr w:rsidR="002E5740" w:rsidRPr="002E5740" w14:paraId="3E3700DA" w14:textId="77777777" w:rsidTr="00B5393A">
        <w:trPr>
          <w:trHeight w:val="507"/>
        </w:trPr>
        <w:tc>
          <w:tcPr>
            <w:cnfStyle w:val="001000000000" w:firstRow="0" w:lastRow="0" w:firstColumn="1" w:lastColumn="0" w:oddVBand="0" w:evenVBand="0" w:oddHBand="0" w:evenHBand="0" w:firstRowFirstColumn="0" w:firstRowLastColumn="0" w:lastRowFirstColumn="0" w:lastRowLastColumn="0"/>
            <w:tcW w:w="3541"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36577911" w14:textId="3AA20568" w:rsidR="00B5393A" w:rsidRPr="002E5740" w:rsidRDefault="00B5393A" w:rsidP="00B5393A">
            <w:pPr>
              <w:spacing w:before="120" w:after="120"/>
              <w:rPr>
                <w:b w:val="0"/>
                <w:bCs w:val="0"/>
                <w:color w:val="141937" w:themeColor="text1"/>
              </w:rPr>
            </w:pPr>
            <w:r w:rsidRPr="002E5740">
              <w:rPr>
                <w:rFonts w:cs="Arial"/>
                <w:b w:val="0"/>
                <w:bCs w:val="0"/>
                <w:color w:val="141937" w:themeColor="text1"/>
                <w:sz w:val="24"/>
              </w:rPr>
              <w:t>Manual (</w:t>
            </w:r>
            <w:proofErr w:type="spellStart"/>
            <w:r w:rsidRPr="002E5740">
              <w:rPr>
                <w:rFonts w:cs="Arial"/>
                <w:b w:val="0"/>
                <w:bCs w:val="0"/>
                <w:color w:val="141937" w:themeColor="text1"/>
                <w:sz w:val="24"/>
              </w:rPr>
              <w:t>ex work</w:t>
            </w:r>
            <w:proofErr w:type="spellEnd"/>
            <w:r w:rsidRPr="002E5740">
              <w:rPr>
                <w:rFonts w:cs="Arial"/>
                <w:b w:val="0"/>
                <w:bCs w:val="0"/>
                <w:color w:val="141937" w:themeColor="text1"/>
                <w:sz w:val="24"/>
              </w:rPr>
              <w:t xml:space="preserve"> away):</w:t>
            </w:r>
          </w:p>
        </w:tc>
        <w:tc>
          <w:tcPr>
            <w:tcW w:w="4760"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54CC571E" w14:textId="52FF43D9" w:rsidR="00B5393A" w:rsidRPr="002E5740" w:rsidRDefault="00B5393A" w:rsidP="00B5393A">
            <w:pPr>
              <w:spacing w:before="120" w:after="120"/>
              <w:cnfStyle w:val="000000000000" w:firstRow="0" w:lastRow="0" w:firstColumn="0" w:lastColumn="0" w:oddVBand="0" w:evenVBand="0" w:oddHBand="0" w:evenHBand="0" w:firstRowFirstColumn="0" w:firstRowLastColumn="0" w:lastRowFirstColumn="0" w:lastRowLastColumn="0"/>
              <w:rPr>
                <w:color w:val="141937" w:themeColor="text1"/>
              </w:rPr>
            </w:pPr>
            <w:r w:rsidRPr="002E5740">
              <w:rPr>
                <w:color w:val="141937" w:themeColor="text1"/>
              </w:rPr>
              <w:t>£</w:t>
            </w:r>
          </w:p>
        </w:tc>
      </w:tr>
      <w:tr w:rsidR="002E5740" w:rsidRPr="002E5740" w14:paraId="396D8862" w14:textId="77777777" w:rsidTr="00B5393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541"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5F2874B3" w14:textId="74B63F45" w:rsidR="00B5393A" w:rsidRPr="002E5740" w:rsidRDefault="00B5393A" w:rsidP="00B5393A">
            <w:pPr>
              <w:spacing w:before="120" w:after="120"/>
              <w:rPr>
                <w:b w:val="0"/>
                <w:bCs w:val="0"/>
                <w:color w:val="141937" w:themeColor="text1"/>
              </w:rPr>
            </w:pPr>
            <w:r w:rsidRPr="002E5740">
              <w:rPr>
                <w:rFonts w:cs="Arial"/>
                <w:b w:val="0"/>
                <w:bCs w:val="0"/>
                <w:color w:val="141937" w:themeColor="text1"/>
                <w:sz w:val="24"/>
              </w:rPr>
              <w:t>Manual Work away wages:</w:t>
            </w:r>
          </w:p>
        </w:tc>
        <w:tc>
          <w:tcPr>
            <w:tcW w:w="4760"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45A08079" w14:textId="25DACE2D" w:rsidR="00B5393A" w:rsidRPr="002E5740" w:rsidRDefault="00B5393A" w:rsidP="00B5393A">
            <w:pPr>
              <w:cnfStyle w:val="000000100000" w:firstRow="0" w:lastRow="0" w:firstColumn="0" w:lastColumn="0" w:oddVBand="0" w:evenVBand="0" w:oddHBand="1" w:evenHBand="0" w:firstRowFirstColumn="0" w:firstRowLastColumn="0" w:lastRowFirstColumn="0" w:lastRowLastColumn="0"/>
              <w:rPr>
                <w:color w:val="141937" w:themeColor="text1"/>
              </w:rPr>
            </w:pPr>
            <w:r w:rsidRPr="002E5740">
              <w:rPr>
                <w:color w:val="141937" w:themeColor="text1"/>
              </w:rPr>
              <w:t>£</w:t>
            </w:r>
          </w:p>
        </w:tc>
      </w:tr>
      <w:tr w:rsidR="002E5740" w:rsidRPr="002E5740" w14:paraId="3F40084C" w14:textId="77777777" w:rsidTr="00B5393A">
        <w:trPr>
          <w:trHeight w:val="330"/>
        </w:trPr>
        <w:tc>
          <w:tcPr>
            <w:cnfStyle w:val="001000000000" w:firstRow="0" w:lastRow="0" w:firstColumn="1" w:lastColumn="0" w:oddVBand="0" w:evenVBand="0" w:oddHBand="0" w:evenHBand="0" w:firstRowFirstColumn="0" w:firstRowLastColumn="0" w:lastRowFirstColumn="0" w:lastRowLastColumn="0"/>
            <w:tcW w:w="3541"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1DB77310" w14:textId="0EA627C4" w:rsidR="00B5393A" w:rsidRPr="002E5740" w:rsidRDefault="00B5393A" w:rsidP="00B5393A">
            <w:pPr>
              <w:spacing w:before="120" w:after="120"/>
              <w:rPr>
                <w:b w:val="0"/>
                <w:bCs w:val="0"/>
                <w:color w:val="141937" w:themeColor="text1"/>
              </w:rPr>
            </w:pPr>
            <w:r w:rsidRPr="002E5740">
              <w:rPr>
                <w:rFonts w:cs="Arial"/>
                <w:b w:val="0"/>
                <w:bCs w:val="0"/>
                <w:color w:val="141937" w:themeColor="text1"/>
                <w:sz w:val="24"/>
              </w:rPr>
              <w:t>Other (please specify):</w:t>
            </w:r>
          </w:p>
        </w:tc>
        <w:tc>
          <w:tcPr>
            <w:tcW w:w="4760"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21C5E071" w14:textId="56244EDE" w:rsidR="00B5393A" w:rsidRPr="002E5740" w:rsidRDefault="00B5393A" w:rsidP="00B5393A">
            <w:pPr>
              <w:cnfStyle w:val="000000000000" w:firstRow="0" w:lastRow="0" w:firstColumn="0" w:lastColumn="0" w:oddVBand="0" w:evenVBand="0" w:oddHBand="0" w:evenHBand="0" w:firstRowFirstColumn="0" w:firstRowLastColumn="0" w:lastRowFirstColumn="0" w:lastRowLastColumn="0"/>
              <w:rPr>
                <w:color w:val="141937" w:themeColor="text1"/>
              </w:rPr>
            </w:pPr>
            <w:r w:rsidRPr="002E5740">
              <w:rPr>
                <w:color w:val="141937" w:themeColor="text1"/>
              </w:rPr>
              <w:t>£</w:t>
            </w:r>
          </w:p>
        </w:tc>
      </w:tr>
      <w:tr w:rsidR="002E5740" w:rsidRPr="002E5740" w14:paraId="1A2FDD44" w14:textId="77777777" w:rsidTr="00B5393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541"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70B523DB" w14:textId="77777777" w:rsidR="00B5393A" w:rsidRPr="002E5740" w:rsidRDefault="00B5393A" w:rsidP="00B5393A">
            <w:pPr>
              <w:spacing w:before="120" w:after="120"/>
              <w:rPr>
                <w:b w:val="0"/>
                <w:bCs w:val="0"/>
                <w:color w:val="141937" w:themeColor="text1"/>
              </w:rPr>
            </w:pPr>
          </w:p>
        </w:tc>
        <w:tc>
          <w:tcPr>
            <w:tcW w:w="4760"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702D7008" w14:textId="49F26F2B" w:rsidR="00B5393A" w:rsidRPr="002E5740" w:rsidRDefault="00B5393A" w:rsidP="00B5393A">
            <w:pPr>
              <w:cnfStyle w:val="000000100000" w:firstRow="0" w:lastRow="0" w:firstColumn="0" w:lastColumn="0" w:oddVBand="0" w:evenVBand="0" w:oddHBand="1" w:evenHBand="0" w:firstRowFirstColumn="0" w:firstRowLastColumn="0" w:lastRowFirstColumn="0" w:lastRowLastColumn="0"/>
              <w:rPr>
                <w:color w:val="141937" w:themeColor="text1"/>
              </w:rPr>
            </w:pPr>
            <w:r w:rsidRPr="002E5740">
              <w:rPr>
                <w:color w:val="141937" w:themeColor="text1"/>
              </w:rPr>
              <w:t>£</w:t>
            </w:r>
          </w:p>
        </w:tc>
      </w:tr>
    </w:tbl>
    <w:p w14:paraId="764A5B62" w14:textId="77777777" w:rsidR="00B5393A" w:rsidRPr="002E5740" w:rsidRDefault="00B5393A" w:rsidP="00B5393A">
      <w:pPr>
        <w:rPr>
          <w:rFonts w:cs="Arial"/>
          <w:color w:val="141937" w:themeColor="text1"/>
          <w:sz w:val="24"/>
        </w:rPr>
      </w:pPr>
    </w:p>
    <w:p w14:paraId="36C564A0" w14:textId="77777777" w:rsidR="00B5393A" w:rsidRPr="002E5740" w:rsidRDefault="00B5393A" w:rsidP="00B5393A">
      <w:pPr>
        <w:rPr>
          <w:rFonts w:cs="Arial"/>
          <w:color w:val="141937" w:themeColor="text1"/>
          <w:sz w:val="24"/>
        </w:rPr>
      </w:pPr>
    </w:p>
    <w:tbl>
      <w:tblPr>
        <w:tblStyle w:val="GridTable2-Accent1"/>
        <w:tblW w:w="0" w:type="auto"/>
        <w:tblInd w:w="0" w:type="dxa"/>
        <w:tblBorders>
          <w:top w:val="single" w:sz="2" w:space="0" w:color="FFFFFF" w:themeColor="accent5"/>
          <w:left w:val="single" w:sz="2" w:space="0" w:color="FFFFFF" w:themeColor="accent5"/>
          <w:bottom w:val="single" w:sz="2" w:space="0" w:color="FFFFFF" w:themeColor="accent5"/>
          <w:right w:val="single" w:sz="2" w:space="0" w:color="FFFFFF" w:themeColor="accent5"/>
          <w:insideH w:val="single" w:sz="2" w:space="0" w:color="FFFFFF" w:themeColor="accent5"/>
          <w:insideV w:val="single" w:sz="2" w:space="0" w:color="FFFFFF" w:themeColor="accent5"/>
        </w:tblBorders>
        <w:tblLook w:val="04A0" w:firstRow="1" w:lastRow="0" w:firstColumn="1" w:lastColumn="0" w:noHBand="0" w:noVBand="1"/>
      </w:tblPr>
      <w:tblGrid>
        <w:gridCol w:w="5242"/>
        <w:gridCol w:w="3059"/>
      </w:tblGrid>
      <w:tr w:rsidR="002E5740" w:rsidRPr="002E5740" w14:paraId="141E1649" w14:textId="77777777" w:rsidTr="00DE0202">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301" w:type="dxa"/>
            <w:gridSpan w:val="2"/>
            <w:tcBorders>
              <w:left w:val="single" w:sz="2" w:space="0" w:color="FFFFFF" w:themeColor="accent5"/>
              <w:right w:val="single" w:sz="2" w:space="0" w:color="FFFFFF" w:themeColor="accent5"/>
            </w:tcBorders>
          </w:tcPr>
          <w:p w14:paraId="2DBBAE65" w14:textId="03C617FF" w:rsidR="00B5393A" w:rsidRPr="002E5740" w:rsidRDefault="00B5393A" w:rsidP="003B61C0">
            <w:pPr>
              <w:spacing w:before="120" w:after="120"/>
              <w:rPr>
                <w:color w:val="141937" w:themeColor="text1"/>
              </w:rPr>
            </w:pPr>
            <w:r w:rsidRPr="002E5740">
              <w:rPr>
                <w:rFonts w:cs="Arial"/>
                <w:color w:val="141937" w:themeColor="text1"/>
                <w:sz w:val="24"/>
              </w:rPr>
              <w:t xml:space="preserve">Public/Products Liability </w:t>
            </w:r>
            <w:r w:rsidRPr="002E5740">
              <w:rPr>
                <w:rFonts w:cs="Arial"/>
                <w:color w:val="141937" w:themeColor="text1"/>
                <w:sz w:val="24"/>
              </w:rPr>
              <w:t>– Turnover split between:</w:t>
            </w:r>
          </w:p>
        </w:tc>
      </w:tr>
      <w:tr w:rsidR="002E5740" w:rsidRPr="002E5740" w14:paraId="7CF45BCF" w14:textId="77777777" w:rsidTr="00B5393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242"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6149ADD5" w14:textId="2FD7BFFC" w:rsidR="00B5393A" w:rsidRPr="002E5740" w:rsidRDefault="00B5393A" w:rsidP="00B5393A">
            <w:pPr>
              <w:spacing w:before="120" w:after="120"/>
              <w:rPr>
                <w:b w:val="0"/>
                <w:bCs w:val="0"/>
                <w:color w:val="141937" w:themeColor="text1"/>
              </w:rPr>
            </w:pPr>
            <w:r w:rsidRPr="002E5740">
              <w:rPr>
                <w:rFonts w:cs="Arial"/>
                <w:b w:val="0"/>
                <w:bCs w:val="0"/>
                <w:color w:val="141937" w:themeColor="text1"/>
                <w:sz w:val="24"/>
              </w:rPr>
              <w:t>UK / Europe:</w:t>
            </w:r>
          </w:p>
        </w:tc>
        <w:tc>
          <w:tcPr>
            <w:tcW w:w="3059"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629EB0E0" w14:textId="77777777" w:rsidR="00B5393A" w:rsidRPr="002E5740" w:rsidRDefault="00B5393A" w:rsidP="00B5393A">
            <w:pPr>
              <w:cnfStyle w:val="000000100000" w:firstRow="0" w:lastRow="0" w:firstColumn="0" w:lastColumn="0" w:oddVBand="0" w:evenVBand="0" w:oddHBand="1" w:evenHBand="0" w:firstRowFirstColumn="0" w:firstRowLastColumn="0" w:lastRowFirstColumn="0" w:lastRowLastColumn="0"/>
              <w:rPr>
                <w:color w:val="141937" w:themeColor="text1"/>
              </w:rPr>
            </w:pPr>
            <w:r w:rsidRPr="002E5740">
              <w:rPr>
                <w:color w:val="141937" w:themeColor="text1"/>
              </w:rPr>
              <w:t>£</w:t>
            </w:r>
          </w:p>
        </w:tc>
      </w:tr>
      <w:tr w:rsidR="002E5740" w:rsidRPr="002E5740" w14:paraId="0AF33D0B" w14:textId="77777777" w:rsidTr="00B5393A">
        <w:trPr>
          <w:trHeight w:val="507"/>
        </w:trPr>
        <w:tc>
          <w:tcPr>
            <w:cnfStyle w:val="001000000000" w:firstRow="0" w:lastRow="0" w:firstColumn="1" w:lastColumn="0" w:oddVBand="0" w:evenVBand="0" w:oddHBand="0" w:evenHBand="0" w:firstRowFirstColumn="0" w:firstRowLastColumn="0" w:lastRowFirstColumn="0" w:lastRowLastColumn="0"/>
            <w:tcW w:w="5242"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45731D9E" w14:textId="57DBB728" w:rsidR="00B5393A" w:rsidRPr="002E5740" w:rsidRDefault="00B5393A" w:rsidP="00B5393A">
            <w:pPr>
              <w:spacing w:before="120" w:after="120"/>
              <w:rPr>
                <w:b w:val="0"/>
                <w:bCs w:val="0"/>
                <w:color w:val="141937" w:themeColor="text1"/>
              </w:rPr>
            </w:pPr>
            <w:r w:rsidRPr="002E5740">
              <w:rPr>
                <w:rFonts w:cs="Arial"/>
                <w:b w:val="0"/>
                <w:bCs w:val="0"/>
                <w:color w:val="141937" w:themeColor="text1"/>
                <w:sz w:val="24"/>
              </w:rPr>
              <w:t>Worldwide other than USA / CANADA:</w:t>
            </w:r>
          </w:p>
        </w:tc>
        <w:tc>
          <w:tcPr>
            <w:tcW w:w="3059"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6C441555" w14:textId="77777777" w:rsidR="00B5393A" w:rsidRPr="002E5740" w:rsidRDefault="00B5393A" w:rsidP="00B5393A">
            <w:pPr>
              <w:spacing w:before="120" w:after="120"/>
              <w:cnfStyle w:val="000000000000" w:firstRow="0" w:lastRow="0" w:firstColumn="0" w:lastColumn="0" w:oddVBand="0" w:evenVBand="0" w:oddHBand="0" w:evenHBand="0" w:firstRowFirstColumn="0" w:firstRowLastColumn="0" w:lastRowFirstColumn="0" w:lastRowLastColumn="0"/>
              <w:rPr>
                <w:color w:val="141937" w:themeColor="text1"/>
              </w:rPr>
            </w:pPr>
            <w:r w:rsidRPr="002E5740">
              <w:rPr>
                <w:color w:val="141937" w:themeColor="text1"/>
              </w:rPr>
              <w:t>£</w:t>
            </w:r>
          </w:p>
        </w:tc>
      </w:tr>
      <w:tr w:rsidR="002E5740" w:rsidRPr="002E5740" w14:paraId="63D4245F" w14:textId="77777777" w:rsidTr="00B5393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242"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3079767C" w14:textId="76EF1434" w:rsidR="00B5393A" w:rsidRPr="002E5740" w:rsidRDefault="00B5393A" w:rsidP="00B5393A">
            <w:pPr>
              <w:spacing w:before="120" w:after="120"/>
              <w:rPr>
                <w:b w:val="0"/>
                <w:bCs w:val="0"/>
                <w:color w:val="141937" w:themeColor="text1"/>
              </w:rPr>
            </w:pPr>
            <w:r w:rsidRPr="002E5740">
              <w:rPr>
                <w:rFonts w:cs="Arial"/>
                <w:b w:val="0"/>
                <w:bCs w:val="0"/>
                <w:color w:val="141937" w:themeColor="text1"/>
                <w:sz w:val="24"/>
              </w:rPr>
              <w:t>USA / Canada</w:t>
            </w:r>
          </w:p>
        </w:tc>
        <w:tc>
          <w:tcPr>
            <w:tcW w:w="3059"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3EC34252" w14:textId="77777777" w:rsidR="00B5393A" w:rsidRPr="002E5740" w:rsidRDefault="00B5393A" w:rsidP="00B5393A">
            <w:pPr>
              <w:cnfStyle w:val="000000100000" w:firstRow="0" w:lastRow="0" w:firstColumn="0" w:lastColumn="0" w:oddVBand="0" w:evenVBand="0" w:oddHBand="1" w:evenHBand="0" w:firstRowFirstColumn="0" w:firstRowLastColumn="0" w:lastRowFirstColumn="0" w:lastRowLastColumn="0"/>
              <w:rPr>
                <w:color w:val="141937" w:themeColor="text1"/>
              </w:rPr>
            </w:pPr>
            <w:r w:rsidRPr="002E5740">
              <w:rPr>
                <w:color w:val="141937" w:themeColor="text1"/>
              </w:rPr>
              <w:t>£</w:t>
            </w:r>
          </w:p>
        </w:tc>
      </w:tr>
    </w:tbl>
    <w:p w14:paraId="4352C754" w14:textId="77777777" w:rsidR="00B5393A" w:rsidRPr="002E5740" w:rsidRDefault="00B5393A" w:rsidP="00B5393A">
      <w:pPr>
        <w:rPr>
          <w:rFonts w:cs="Arial"/>
          <w:color w:val="141937" w:themeColor="text1"/>
          <w:sz w:val="24"/>
        </w:rPr>
      </w:pPr>
    </w:p>
    <w:p w14:paraId="36D4710C" w14:textId="77777777" w:rsidR="00B5393A" w:rsidRPr="002E5740" w:rsidRDefault="00B5393A" w:rsidP="00B5393A">
      <w:pPr>
        <w:rPr>
          <w:rFonts w:cs="Arial"/>
          <w:color w:val="141937" w:themeColor="text1"/>
          <w:sz w:val="24"/>
        </w:rPr>
      </w:pPr>
    </w:p>
    <w:p w14:paraId="7AA9066D" w14:textId="77777777" w:rsidR="00B5393A" w:rsidRPr="002E5740" w:rsidRDefault="00B5393A">
      <w:pPr>
        <w:rPr>
          <w:rFonts w:cs="Arial"/>
          <w:color w:val="141937" w:themeColor="text1"/>
          <w:sz w:val="24"/>
        </w:rPr>
      </w:pPr>
      <w:r w:rsidRPr="002E5740">
        <w:rPr>
          <w:rFonts w:cs="Arial"/>
          <w:color w:val="141937" w:themeColor="text1"/>
          <w:sz w:val="24"/>
        </w:rPr>
        <w:br w:type="page"/>
      </w:r>
    </w:p>
    <w:p w14:paraId="0F01ADBB" w14:textId="460CF893" w:rsidR="00B5393A" w:rsidRPr="002E5740" w:rsidRDefault="00B5393A" w:rsidP="00B5393A">
      <w:pPr>
        <w:rPr>
          <w:rFonts w:cs="Arial"/>
          <w:color w:val="141937" w:themeColor="text1"/>
          <w:sz w:val="24"/>
        </w:rPr>
      </w:pPr>
      <w:r w:rsidRPr="002E5740">
        <w:rPr>
          <w:rFonts w:cs="Arial"/>
          <w:color w:val="141937" w:themeColor="text1"/>
          <w:sz w:val="24"/>
        </w:rPr>
        <w:lastRenderedPageBreak/>
        <w:t xml:space="preserve">To enable us to obtain renewal terms for the above risk, please complete and return the following </w:t>
      </w:r>
      <w:proofErr w:type="gramStart"/>
      <w:r w:rsidRPr="002E5740">
        <w:rPr>
          <w:rFonts w:cs="Arial"/>
          <w:color w:val="141937" w:themeColor="text1"/>
          <w:sz w:val="24"/>
        </w:rPr>
        <w:t>declaration:-</w:t>
      </w:r>
      <w:proofErr w:type="gramEnd"/>
    </w:p>
    <w:p w14:paraId="4E72A6A4" w14:textId="77777777" w:rsidR="00B5393A" w:rsidRPr="002E5740" w:rsidRDefault="00B5393A" w:rsidP="00B5393A">
      <w:pPr>
        <w:rPr>
          <w:rFonts w:cs="Arial"/>
          <w:color w:val="141937" w:themeColor="text1"/>
          <w:sz w:val="24"/>
        </w:rPr>
      </w:pPr>
    </w:p>
    <w:p w14:paraId="1F6FB4E7" w14:textId="77777777" w:rsidR="00B5393A" w:rsidRPr="002E5740" w:rsidRDefault="00B5393A" w:rsidP="00B5393A">
      <w:pPr>
        <w:pStyle w:val="Heading2"/>
        <w:rPr>
          <w:rFonts w:ascii="Arial" w:hAnsi="Arial" w:cs="Arial"/>
          <w:i/>
          <w:color w:val="141937" w:themeColor="text1"/>
          <w:sz w:val="24"/>
          <w:szCs w:val="24"/>
          <w:u w:val="single"/>
        </w:rPr>
      </w:pPr>
      <w:r w:rsidRPr="002E5740">
        <w:rPr>
          <w:rFonts w:ascii="Arial" w:hAnsi="Arial" w:cs="Arial"/>
          <w:i/>
          <w:color w:val="141937" w:themeColor="text1"/>
          <w:sz w:val="24"/>
          <w:szCs w:val="24"/>
          <w:u w:val="single"/>
        </w:rPr>
        <w:t xml:space="preserve">Projected </w:t>
      </w:r>
      <w:proofErr w:type="spellStart"/>
      <w:r w:rsidRPr="002E5740">
        <w:rPr>
          <w:rFonts w:ascii="Arial" w:hAnsi="Arial" w:cs="Arial"/>
          <w:i/>
          <w:color w:val="141937" w:themeColor="text1"/>
          <w:sz w:val="24"/>
          <w:szCs w:val="24"/>
          <w:u w:val="single"/>
        </w:rPr>
        <w:t>wageroll</w:t>
      </w:r>
      <w:proofErr w:type="spellEnd"/>
      <w:r w:rsidRPr="002E5740">
        <w:rPr>
          <w:rFonts w:ascii="Arial" w:hAnsi="Arial" w:cs="Arial"/>
          <w:i/>
          <w:color w:val="141937" w:themeColor="text1"/>
          <w:sz w:val="24"/>
          <w:szCs w:val="24"/>
          <w:u w:val="single"/>
        </w:rPr>
        <w:t xml:space="preserve"> / turnover for the forthcoming period of insurance:</w:t>
      </w:r>
    </w:p>
    <w:p w14:paraId="1B7BB4CC" w14:textId="77777777" w:rsidR="00B5393A" w:rsidRPr="002E5740" w:rsidRDefault="00B5393A" w:rsidP="00B5393A">
      <w:pPr>
        <w:rPr>
          <w:rFonts w:cs="Arial"/>
          <w:color w:val="141937" w:themeColor="text1"/>
          <w:sz w:val="24"/>
        </w:rPr>
      </w:pPr>
    </w:p>
    <w:p w14:paraId="73D3B665" w14:textId="77777777" w:rsidR="00B5393A" w:rsidRPr="002E5740" w:rsidRDefault="00B5393A" w:rsidP="00B5393A">
      <w:pPr>
        <w:rPr>
          <w:rFonts w:cs="Arial"/>
          <w:color w:val="141937" w:themeColor="text1"/>
          <w:sz w:val="24"/>
        </w:rPr>
      </w:pPr>
      <w:r w:rsidRPr="002E5740">
        <w:rPr>
          <w:rFonts w:cs="Arial"/>
          <w:color w:val="141937" w:themeColor="text1"/>
          <w:sz w:val="24"/>
        </w:rPr>
        <w:t xml:space="preserve">Period from </w:t>
      </w:r>
      <w:r w:rsidRPr="002E5740">
        <w:rPr>
          <w:rFonts w:cs="Arial"/>
          <w:b/>
          <w:color w:val="141937" w:themeColor="text1"/>
          <w:sz w:val="24"/>
        </w:rPr>
        <w:t xml:space="preserve">                   </w:t>
      </w:r>
      <w:r w:rsidRPr="002E5740">
        <w:rPr>
          <w:rFonts w:cs="Arial"/>
          <w:color w:val="141937" w:themeColor="text1"/>
          <w:sz w:val="24"/>
        </w:rPr>
        <w:t xml:space="preserve"> to </w:t>
      </w:r>
      <w:r w:rsidRPr="002E5740">
        <w:rPr>
          <w:rFonts w:cs="Arial"/>
          <w:b/>
          <w:color w:val="141937" w:themeColor="text1"/>
          <w:sz w:val="24"/>
        </w:rPr>
        <w:t xml:space="preserve">                   </w:t>
      </w:r>
      <w:r w:rsidRPr="002E5740">
        <w:rPr>
          <w:rFonts w:cs="Arial"/>
          <w:color w:val="141937" w:themeColor="text1"/>
          <w:sz w:val="24"/>
        </w:rPr>
        <w:t xml:space="preserve"> both dates inclusive </w:t>
      </w:r>
    </w:p>
    <w:tbl>
      <w:tblPr>
        <w:tblStyle w:val="GridTable2-Accent1"/>
        <w:tblW w:w="0" w:type="auto"/>
        <w:tblInd w:w="0" w:type="dxa"/>
        <w:tblBorders>
          <w:top w:val="single" w:sz="2" w:space="0" w:color="FFFFFF" w:themeColor="accent5"/>
          <w:left w:val="single" w:sz="2" w:space="0" w:color="FFFFFF" w:themeColor="accent5"/>
          <w:bottom w:val="single" w:sz="2" w:space="0" w:color="FFFFFF" w:themeColor="accent5"/>
          <w:right w:val="single" w:sz="2" w:space="0" w:color="FFFFFF" w:themeColor="accent5"/>
          <w:insideH w:val="single" w:sz="2" w:space="0" w:color="FFFFFF" w:themeColor="accent5"/>
          <w:insideV w:val="single" w:sz="2" w:space="0" w:color="FFFFFF" w:themeColor="accent5"/>
        </w:tblBorders>
        <w:tblLook w:val="04A0" w:firstRow="1" w:lastRow="0" w:firstColumn="1" w:lastColumn="0" w:noHBand="0" w:noVBand="1"/>
      </w:tblPr>
      <w:tblGrid>
        <w:gridCol w:w="3541"/>
        <w:gridCol w:w="4760"/>
      </w:tblGrid>
      <w:tr w:rsidR="002E5740" w:rsidRPr="002E5740" w14:paraId="2752D19B" w14:textId="77777777" w:rsidTr="003B61C0">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541" w:type="dxa"/>
            <w:tcBorders>
              <w:left w:val="single" w:sz="2" w:space="0" w:color="FFFFFF" w:themeColor="accent5"/>
            </w:tcBorders>
          </w:tcPr>
          <w:p w14:paraId="73FC3621" w14:textId="77777777" w:rsidR="00B5393A" w:rsidRPr="002E5740" w:rsidRDefault="00B5393A" w:rsidP="003B61C0">
            <w:pPr>
              <w:spacing w:before="120" w:after="120"/>
              <w:rPr>
                <w:color w:val="141937" w:themeColor="text1"/>
              </w:rPr>
            </w:pPr>
            <w:r w:rsidRPr="002E5740">
              <w:rPr>
                <w:rFonts w:cs="Arial"/>
                <w:color w:val="141937" w:themeColor="text1"/>
                <w:sz w:val="24"/>
              </w:rPr>
              <w:t>Employers Liability:</w:t>
            </w:r>
          </w:p>
        </w:tc>
        <w:tc>
          <w:tcPr>
            <w:tcW w:w="4760" w:type="dxa"/>
            <w:tcBorders>
              <w:right w:val="single" w:sz="2" w:space="0" w:color="FFFFFF" w:themeColor="accent5"/>
            </w:tcBorders>
          </w:tcPr>
          <w:p w14:paraId="2DB58241" w14:textId="77777777" w:rsidR="00B5393A" w:rsidRPr="002E5740" w:rsidRDefault="00B5393A" w:rsidP="003B61C0">
            <w:pPr>
              <w:spacing w:before="120" w:after="120"/>
              <w:cnfStyle w:val="100000000000" w:firstRow="1" w:lastRow="0" w:firstColumn="0" w:lastColumn="0" w:oddVBand="0" w:evenVBand="0" w:oddHBand="0" w:evenHBand="0" w:firstRowFirstColumn="0" w:firstRowLastColumn="0" w:lastRowFirstColumn="0" w:lastRowLastColumn="0"/>
              <w:rPr>
                <w:color w:val="141937" w:themeColor="text1"/>
              </w:rPr>
            </w:pPr>
          </w:p>
        </w:tc>
      </w:tr>
      <w:tr w:rsidR="002E5740" w:rsidRPr="002E5740" w14:paraId="67A29345" w14:textId="77777777" w:rsidTr="003B61C0">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541"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2F3FE08E" w14:textId="77777777" w:rsidR="00B5393A" w:rsidRPr="002E5740" w:rsidRDefault="00B5393A" w:rsidP="003B61C0">
            <w:pPr>
              <w:spacing w:before="120" w:after="120"/>
              <w:rPr>
                <w:b w:val="0"/>
                <w:bCs w:val="0"/>
                <w:color w:val="141937" w:themeColor="text1"/>
              </w:rPr>
            </w:pPr>
            <w:r w:rsidRPr="002E5740">
              <w:rPr>
                <w:rFonts w:cs="Arial"/>
                <w:b w:val="0"/>
                <w:bCs w:val="0"/>
                <w:color w:val="141937" w:themeColor="text1"/>
                <w:sz w:val="24"/>
              </w:rPr>
              <w:t>Clerical / Non manual:</w:t>
            </w:r>
          </w:p>
        </w:tc>
        <w:tc>
          <w:tcPr>
            <w:tcW w:w="4760"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409678BC" w14:textId="77777777" w:rsidR="00B5393A" w:rsidRPr="002E5740" w:rsidRDefault="00B5393A" w:rsidP="003B61C0">
            <w:pPr>
              <w:cnfStyle w:val="000000100000" w:firstRow="0" w:lastRow="0" w:firstColumn="0" w:lastColumn="0" w:oddVBand="0" w:evenVBand="0" w:oddHBand="1" w:evenHBand="0" w:firstRowFirstColumn="0" w:firstRowLastColumn="0" w:lastRowFirstColumn="0" w:lastRowLastColumn="0"/>
              <w:rPr>
                <w:color w:val="141937" w:themeColor="text1"/>
              </w:rPr>
            </w:pPr>
            <w:r w:rsidRPr="002E5740">
              <w:rPr>
                <w:color w:val="141937" w:themeColor="text1"/>
              </w:rPr>
              <w:t>£</w:t>
            </w:r>
          </w:p>
        </w:tc>
      </w:tr>
      <w:tr w:rsidR="002E5740" w:rsidRPr="002E5740" w14:paraId="04853CE3" w14:textId="77777777" w:rsidTr="003B61C0">
        <w:trPr>
          <w:trHeight w:val="507"/>
        </w:trPr>
        <w:tc>
          <w:tcPr>
            <w:cnfStyle w:val="001000000000" w:firstRow="0" w:lastRow="0" w:firstColumn="1" w:lastColumn="0" w:oddVBand="0" w:evenVBand="0" w:oddHBand="0" w:evenHBand="0" w:firstRowFirstColumn="0" w:firstRowLastColumn="0" w:lastRowFirstColumn="0" w:lastRowLastColumn="0"/>
            <w:tcW w:w="3541"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62F8A923" w14:textId="77777777" w:rsidR="00B5393A" w:rsidRPr="002E5740" w:rsidRDefault="00B5393A" w:rsidP="003B61C0">
            <w:pPr>
              <w:spacing w:before="120" w:after="120"/>
              <w:rPr>
                <w:b w:val="0"/>
                <w:bCs w:val="0"/>
                <w:color w:val="141937" w:themeColor="text1"/>
              </w:rPr>
            </w:pPr>
            <w:r w:rsidRPr="002E5740">
              <w:rPr>
                <w:rFonts w:cs="Arial"/>
                <w:b w:val="0"/>
                <w:bCs w:val="0"/>
                <w:color w:val="141937" w:themeColor="text1"/>
                <w:sz w:val="24"/>
              </w:rPr>
              <w:t>Manual (</w:t>
            </w:r>
            <w:proofErr w:type="spellStart"/>
            <w:r w:rsidRPr="002E5740">
              <w:rPr>
                <w:rFonts w:cs="Arial"/>
                <w:b w:val="0"/>
                <w:bCs w:val="0"/>
                <w:color w:val="141937" w:themeColor="text1"/>
                <w:sz w:val="24"/>
              </w:rPr>
              <w:t>ex work</w:t>
            </w:r>
            <w:proofErr w:type="spellEnd"/>
            <w:r w:rsidRPr="002E5740">
              <w:rPr>
                <w:rFonts w:cs="Arial"/>
                <w:b w:val="0"/>
                <w:bCs w:val="0"/>
                <w:color w:val="141937" w:themeColor="text1"/>
                <w:sz w:val="24"/>
              </w:rPr>
              <w:t xml:space="preserve"> away):</w:t>
            </w:r>
          </w:p>
        </w:tc>
        <w:tc>
          <w:tcPr>
            <w:tcW w:w="4760"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787D9334" w14:textId="77777777" w:rsidR="00B5393A" w:rsidRPr="002E5740" w:rsidRDefault="00B5393A" w:rsidP="003B61C0">
            <w:pPr>
              <w:spacing w:before="120" w:after="120"/>
              <w:cnfStyle w:val="000000000000" w:firstRow="0" w:lastRow="0" w:firstColumn="0" w:lastColumn="0" w:oddVBand="0" w:evenVBand="0" w:oddHBand="0" w:evenHBand="0" w:firstRowFirstColumn="0" w:firstRowLastColumn="0" w:lastRowFirstColumn="0" w:lastRowLastColumn="0"/>
              <w:rPr>
                <w:color w:val="141937" w:themeColor="text1"/>
              </w:rPr>
            </w:pPr>
            <w:r w:rsidRPr="002E5740">
              <w:rPr>
                <w:color w:val="141937" w:themeColor="text1"/>
              </w:rPr>
              <w:t>£</w:t>
            </w:r>
          </w:p>
        </w:tc>
      </w:tr>
      <w:tr w:rsidR="002E5740" w:rsidRPr="002E5740" w14:paraId="2EE57D29" w14:textId="77777777" w:rsidTr="003B61C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541"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067D81D9" w14:textId="77777777" w:rsidR="00B5393A" w:rsidRPr="002E5740" w:rsidRDefault="00B5393A" w:rsidP="003B61C0">
            <w:pPr>
              <w:spacing w:before="120" w:after="120"/>
              <w:rPr>
                <w:b w:val="0"/>
                <w:bCs w:val="0"/>
                <w:color w:val="141937" w:themeColor="text1"/>
              </w:rPr>
            </w:pPr>
            <w:r w:rsidRPr="002E5740">
              <w:rPr>
                <w:rFonts w:cs="Arial"/>
                <w:b w:val="0"/>
                <w:bCs w:val="0"/>
                <w:color w:val="141937" w:themeColor="text1"/>
                <w:sz w:val="24"/>
              </w:rPr>
              <w:t>Manual Work away wages:</w:t>
            </w:r>
          </w:p>
        </w:tc>
        <w:tc>
          <w:tcPr>
            <w:tcW w:w="4760"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17EB09D9" w14:textId="77777777" w:rsidR="00B5393A" w:rsidRPr="002E5740" w:rsidRDefault="00B5393A" w:rsidP="003B61C0">
            <w:pPr>
              <w:cnfStyle w:val="000000100000" w:firstRow="0" w:lastRow="0" w:firstColumn="0" w:lastColumn="0" w:oddVBand="0" w:evenVBand="0" w:oddHBand="1" w:evenHBand="0" w:firstRowFirstColumn="0" w:firstRowLastColumn="0" w:lastRowFirstColumn="0" w:lastRowLastColumn="0"/>
              <w:rPr>
                <w:color w:val="141937" w:themeColor="text1"/>
              </w:rPr>
            </w:pPr>
            <w:r w:rsidRPr="002E5740">
              <w:rPr>
                <w:color w:val="141937" w:themeColor="text1"/>
              </w:rPr>
              <w:t>£</w:t>
            </w:r>
          </w:p>
        </w:tc>
      </w:tr>
      <w:tr w:rsidR="002E5740" w:rsidRPr="002E5740" w14:paraId="0012C5BE" w14:textId="77777777" w:rsidTr="003B61C0">
        <w:trPr>
          <w:trHeight w:val="330"/>
        </w:trPr>
        <w:tc>
          <w:tcPr>
            <w:cnfStyle w:val="001000000000" w:firstRow="0" w:lastRow="0" w:firstColumn="1" w:lastColumn="0" w:oddVBand="0" w:evenVBand="0" w:oddHBand="0" w:evenHBand="0" w:firstRowFirstColumn="0" w:firstRowLastColumn="0" w:lastRowFirstColumn="0" w:lastRowLastColumn="0"/>
            <w:tcW w:w="3541"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34FF51A1" w14:textId="77777777" w:rsidR="00B5393A" w:rsidRPr="002E5740" w:rsidRDefault="00B5393A" w:rsidP="003B61C0">
            <w:pPr>
              <w:spacing w:before="120" w:after="120"/>
              <w:rPr>
                <w:b w:val="0"/>
                <w:bCs w:val="0"/>
                <w:color w:val="141937" w:themeColor="text1"/>
              </w:rPr>
            </w:pPr>
            <w:r w:rsidRPr="002E5740">
              <w:rPr>
                <w:rFonts w:cs="Arial"/>
                <w:b w:val="0"/>
                <w:bCs w:val="0"/>
                <w:color w:val="141937" w:themeColor="text1"/>
                <w:sz w:val="24"/>
              </w:rPr>
              <w:t>Other (please specify):</w:t>
            </w:r>
          </w:p>
        </w:tc>
        <w:tc>
          <w:tcPr>
            <w:tcW w:w="4760"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41EB6F1F" w14:textId="77777777" w:rsidR="00B5393A" w:rsidRPr="002E5740" w:rsidRDefault="00B5393A" w:rsidP="003B61C0">
            <w:pPr>
              <w:cnfStyle w:val="000000000000" w:firstRow="0" w:lastRow="0" w:firstColumn="0" w:lastColumn="0" w:oddVBand="0" w:evenVBand="0" w:oddHBand="0" w:evenHBand="0" w:firstRowFirstColumn="0" w:firstRowLastColumn="0" w:lastRowFirstColumn="0" w:lastRowLastColumn="0"/>
              <w:rPr>
                <w:color w:val="141937" w:themeColor="text1"/>
              </w:rPr>
            </w:pPr>
            <w:r w:rsidRPr="002E5740">
              <w:rPr>
                <w:color w:val="141937" w:themeColor="text1"/>
              </w:rPr>
              <w:t>£</w:t>
            </w:r>
          </w:p>
        </w:tc>
      </w:tr>
      <w:tr w:rsidR="002E5740" w:rsidRPr="002E5740" w14:paraId="4DEE0270" w14:textId="77777777" w:rsidTr="003B61C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541"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6B38B674" w14:textId="77777777" w:rsidR="00B5393A" w:rsidRPr="002E5740" w:rsidRDefault="00B5393A" w:rsidP="003B61C0">
            <w:pPr>
              <w:spacing w:before="120" w:after="120"/>
              <w:rPr>
                <w:b w:val="0"/>
                <w:bCs w:val="0"/>
                <w:color w:val="141937" w:themeColor="text1"/>
              </w:rPr>
            </w:pPr>
          </w:p>
        </w:tc>
        <w:tc>
          <w:tcPr>
            <w:tcW w:w="4760"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79BC7554" w14:textId="77777777" w:rsidR="00B5393A" w:rsidRPr="002E5740" w:rsidRDefault="00B5393A" w:rsidP="003B61C0">
            <w:pPr>
              <w:cnfStyle w:val="000000100000" w:firstRow="0" w:lastRow="0" w:firstColumn="0" w:lastColumn="0" w:oddVBand="0" w:evenVBand="0" w:oddHBand="1" w:evenHBand="0" w:firstRowFirstColumn="0" w:firstRowLastColumn="0" w:lastRowFirstColumn="0" w:lastRowLastColumn="0"/>
              <w:rPr>
                <w:color w:val="141937" w:themeColor="text1"/>
              </w:rPr>
            </w:pPr>
            <w:r w:rsidRPr="002E5740">
              <w:rPr>
                <w:color w:val="141937" w:themeColor="text1"/>
              </w:rPr>
              <w:t>£</w:t>
            </w:r>
          </w:p>
        </w:tc>
      </w:tr>
    </w:tbl>
    <w:p w14:paraId="3EE06452" w14:textId="77777777" w:rsidR="00B5393A" w:rsidRPr="002E5740" w:rsidRDefault="00B5393A" w:rsidP="00B5393A">
      <w:pPr>
        <w:rPr>
          <w:rFonts w:cs="Arial"/>
          <w:color w:val="141937" w:themeColor="text1"/>
          <w:sz w:val="24"/>
        </w:rPr>
      </w:pPr>
    </w:p>
    <w:p w14:paraId="41756B44" w14:textId="77777777" w:rsidR="00B5393A" w:rsidRPr="002E5740" w:rsidRDefault="00B5393A" w:rsidP="00B5393A">
      <w:pPr>
        <w:rPr>
          <w:rFonts w:cs="Arial"/>
          <w:color w:val="141937" w:themeColor="text1"/>
          <w:sz w:val="24"/>
        </w:rPr>
      </w:pPr>
    </w:p>
    <w:tbl>
      <w:tblPr>
        <w:tblStyle w:val="GridTable2-Accent1"/>
        <w:tblW w:w="0" w:type="auto"/>
        <w:tblInd w:w="0" w:type="dxa"/>
        <w:tblBorders>
          <w:top w:val="single" w:sz="2" w:space="0" w:color="FFFFFF" w:themeColor="accent5"/>
          <w:left w:val="single" w:sz="2" w:space="0" w:color="FFFFFF" w:themeColor="accent5"/>
          <w:bottom w:val="single" w:sz="2" w:space="0" w:color="FFFFFF" w:themeColor="accent5"/>
          <w:right w:val="single" w:sz="2" w:space="0" w:color="FFFFFF" w:themeColor="accent5"/>
          <w:insideH w:val="single" w:sz="2" w:space="0" w:color="FFFFFF" w:themeColor="accent5"/>
          <w:insideV w:val="single" w:sz="2" w:space="0" w:color="FFFFFF" w:themeColor="accent5"/>
        </w:tblBorders>
        <w:tblLook w:val="04A0" w:firstRow="1" w:lastRow="0" w:firstColumn="1" w:lastColumn="0" w:noHBand="0" w:noVBand="1"/>
      </w:tblPr>
      <w:tblGrid>
        <w:gridCol w:w="5242"/>
        <w:gridCol w:w="3059"/>
      </w:tblGrid>
      <w:tr w:rsidR="002E5740" w:rsidRPr="002E5740" w14:paraId="471E1753" w14:textId="77777777" w:rsidTr="003B61C0">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301" w:type="dxa"/>
            <w:gridSpan w:val="2"/>
            <w:tcBorders>
              <w:left w:val="single" w:sz="2" w:space="0" w:color="FFFFFF" w:themeColor="accent5"/>
              <w:right w:val="single" w:sz="2" w:space="0" w:color="FFFFFF" w:themeColor="accent5"/>
            </w:tcBorders>
          </w:tcPr>
          <w:p w14:paraId="50A0E280" w14:textId="77777777" w:rsidR="00B5393A" w:rsidRPr="002E5740" w:rsidRDefault="00B5393A" w:rsidP="003B61C0">
            <w:pPr>
              <w:spacing w:before="120" w:after="120"/>
              <w:rPr>
                <w:color w:val="141937" w:themeColor="text1"/>
              </w:rPr>
            </w:pPr>
            <w:r w:rsidRPr="002E5740">
              <w:rPr>
                <w:rFonts w:cs="Arial"/>
                <w:color w:val="141937" w:themeColor="text1"/>
                <w:sz w:val="24"/>
              </w:rPr>
              <w:t>Public/Products Liability – Turnover split between:</w:t>
            </w:r>
          </w:p>
        </w:tc>
      </w:tr>
      <w:tr w:rsidR="002E5740" w:rsidRPr="002E5740" w14:paraId="417AD17E" w14:textId="77777777" w:rsidTr="003B61C0">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242"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6871A849" w14:textId="77777777" w:rsidR="00B5393A" w:rsidRPr="002E5740" w:rsidRDefault="00B5393A" w:rsidP="003B61C0">
            <w:pPr>
              <w:spacing w:before="120" w:after="120"/>
              <w:rPr>
                <w:b w:val="0"/>
                <w:bCs w:val="0"/>
                <w:color w:val="141937" w:themeColor="text1"/>
              </w:rPr>
            </w:pPr>
            <w:r w:rsidRPr="002E5740">
              <w:rPr>
                <w:rFonts w:cs="Arial"/>
                <w:b w:val="0"/>
                <w:bCs w:val="0"/>
                <w:color w:val="141937" w:themeColor="text1"/>
                <w:sz w:val="24"/>
              </w:rPr>
              <w:t>UK / Europe:</w:t>
            </w:r>
          </w:p>
        </w:tc>
        <w:tc>
          <w:tcPr>
            <w:tcW w:w="3059"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6B51F041" w14:textId="77777777" w:rsidR="00B5393A" w:rsidRPr="002E5740" w:rsidRDefault="00B5393A" w:rsidP="003B61C0">
            <w:pPr>
              <w:cnfStyle w:val="000000100000" w:firstRow="0" w:lastRow="0" w:firstColumn="0" w:lastColumn="0" w:oddVBand="0" w:evenVBand="0" w:oddHBand="1" w:evenHBand="0" w:firstRowFirstColumn="0" w:firstRowLastColumn="0" w:lastRowFirstColumn="0" w:lastRowLastColumn="0"/>
              <w:rPr>
                <w:color w:val="141937" w:themeColor="text1"/>
              </w:rPr>
            </w:pPr>
            <w:r w:rsidRPr="002E5740">
              <w:rPr>
                <w:color w:val="141937" w:themeColor="text1"/>
              </w:rPr>
              <w:t>£</w:t>
            </w:r>
          </w:p>
        </w:tc>
      </w:tr>
      <w:tr w:rsidR="002E5740" w:rsidRPr="002E5740" w14:paraId="063A25EE" w14:textId="77777777" w:rsidTr="003B61C0">
        <w:trPr>
          <w:trHeight w:val="507"/>
        </w:trPr>
        <w:tc>
          <w:tcPr>
            <w:cnfStyle w:val="001000000000" w:firstRow="0" w:lastRow="0" w:firstColumn="1" w:lastColumn="0" w:oddVBand="0" w:evenVBand="0" w:oddHBand="0" w:evenHBand="0" w:firstRowFirstColumn="0" w:firstRowLastColumn="0" w:lastRowFirstColumn="0" w:lastRowLastColumn="0"/>
            <w:tcW w:w="5242"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1FC3AD8F" w14:textId="77777777" w:rsidR="00B5393A" w:rsidRPr="002E5740" w:rsidRDefault="00B5393A" w:rsidP="003B61C0">
            <w:pPr>
              <w:spacing w:before="120" w:after="120"/>
              <w:rPr>
                <w:b w:val="0"/>
                <w:bCs w:val="0"/>
                <w:color w:val="141937" w:themeColor="text1"/>
              </w:rPr>
            </w:pPr>
            <w:r w:rsidRPr="002E5740">
              <w:rPr>
                <w:rFonts w:cs="Arial"/>
                <w:b w:val="0"/>
                <w:bCs w:val="0"/>
                <w:color w:val="141937" w:themeColor="text1"/>
                <w:sz w:val="24"/>
              </w:rPr>
              <w:t>Worldwide other than USA / CANADA:</w:t>
            </w:r>
          </w:p>
        </w:tc>
        <w:tc>
          <w:tcPr>
            <w:tcW w:w="3059"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30E6182C" w14:textId="77777777" w:rsidR="00B5393A" w:rsidRPr="002E5740" w:rsidRDefault="00B5393A" w:rsidP="003B61C0">
            <w:pPr>
              <w:spacing w:before="120" w:after="120"/>
              <w:cnfStyle w:val="000000000000" w:firstRow="0" w:lastRow="0" w:firstColumn="0" w:lastColumn="0" w:oddVBand="0" w:evenVBand="0" w:oddHBand="0" w:evenHBand="0" w:firstRowFirstColumn="0" w:firstRowLastColumn="0" w:lastRowFirstColumn="0" w:lastRowLastColumn="0"/>
              <w:rPr>
                <w:color w:val="141937" w:themeColor="text1"/>
              </w:rPr>
            </w:pPr>
            <w:r w:rsidRPr="002E5740">
              <w:rPr>
                <w:color w:val="141937" w:themeColor="text1"/>
              </w:rPr>
              <w:t>£</w:t>
            </w:r>
          </w:p>
        </w:tc>
      </w:tr>
      <w:tr w:rsidR="002E5740" w:rsidRPr="002E5740" w14:paraId="17659A41" w14:textId="77777777" w:rsidTr="003B61C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242"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7FCDDC0C" w14:textId="77777777" w:rsidR="00B5393A" w:rsidRPr="002E5740" w:rsidRDefault="00B5393A" w:rsidP="003B61C0">
            <w:pPr>
              <w:spacing w:before="120" w:after="120"/>
              <w:rPr>
                <w:b w:val="0"/>
                <w:bCs w:val="0"/>
                <w:color w:val="141937" w:themeColor="text1"/>
              </w:rPr>
            </w:pPr>
            <w:r w:rsidRPr="002E5740">
              <w:rPr>
                <w:rFonts w:cs="Arial"/>
                <w:b w:val="0"/>
                <w:bCs w:val="0"/>
                <w:color w:val="141937" w:themeColor="text1"/>
                <w:sz w:val="24"/>
              </w:rPr>
              <w:t>USA / Canada</w:t>
            </w:r>
          </w:p>
        </w:tc>
        <w:tc>
          <w:tcPr>
            <w:tcW w:w="3059"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vAlign w:val="center"/>
          </w:tcPr>
          <w:p w14:paraId="177FA83B" w14:textId="77777777" w:rsidR="00B5393A" w:rsidRPr="002E5740" w:rsidRDefault="00B5393A" w:rsidP="003B61C0">
            <w:pPr>
              <w:cnfStyle w:val="000000100000" w:firstRow="0" w:lastRow="0" w:firstColumn="0" w:lastColumn="0" w:oddVBand="0" w:evenVBand="0" w:oddHBand="1" w:evenHBand="0" w:firstRowFirstColumn="0" w:firstRowLastColumn="0" w:lastRowFirstColumn="0" w:lastRowLastColumn="0"/>
              <w:rPr>
                <w:color w:val="141937" w:themeColor="text1"/>
              </w:rPr>
            </w:pPr>
            <w:r w:rsidRPr="002E5740">
              <w:rPr>
                <w:color w:val="141937" w:themeColor="text1"/>
              </w:rPr>
              <w:t>£</w:t>
            </w:r>
          </w:p>
        </w:tc>
      </w:tr>
    </w:tbl>
    <w:p w14:paraId="1C093B0D" w14:textId="77777777" w:rsidR="00B5393A" w:rsidRPr="002E5740" w:rsidRDefault="00B5393A" w:rsidP="00B5393A">
      <w:pPr>
        <w:rPr>
          <w:rFonts w:cs="Arial"/>
          <w:color w:val="141937" w:themeColor="text1"/>
          <w:sz w:val="24"/>
        </w:rPr>
      </w:pPr>
    </w:p>
    <w:p w14:paraId="32E8B646" w14:textId="77777777" w:rsidR="00B5393A" w:rsidRPr="002E5740" w:rsidRDefault="00B5393A" w:rsidP="00B5393A">
      <w:pPr>
        <w:rPr>
          <w:rFonts w:cs="Arial"/>
          <w:color w:val="141937" w:themeColor="text1"/>
          <w:sz w:val="24"/>
        </w:rPr>
      </w:pPr>
    </w:p>
    <w:tbl>
      <w:tblPr>
        <w:tblStyle w:val="GridTable2-Accent1"/>
        <w:tblW w:w="0" w:type="auto"/>
        <w:tblInd w:w="0" w:type="dxa"/>
        <w:tblBorders>
          <w:top w:val="single" w:sz="2" w:space="0" w:color="FFFFFF" w:themeColor="accent5"/>
          <w:left w:val="single" w:sz="2" w:space="0" w:color="FFFFFF" w:themeColor="accent5"/>
          <w:bottom w:val="single" w:sz="2" w:space="0" w:color="FFFFFF" w:themeColor="accent5"/>
          <w:right w:val="single" w:sz="2" w:space="0" w:color="FFFFFF" w:themeColor="accent5"/>
          <w:insideH w:val="single" w:sz="2" w:space="0" w:color="FFFFFF" w:themeColor="accent5"/>
          <w:insideV w:val="single" w:sz="2" w:space="0" w:color="FFFFFF" w:themeColor="accent5"/>
        </w:tblBorders>
        <w:tblLook w:val="04A0" w:firstRow="1" w:lastRow="0" w:firstColumn="1" w:lastColumn="0" w:noHBand="0" w:noVBand="1"/>
      </w:tblPr>
      <w:tblGrid>
        <w:gridCol w:w="564"/>
        <w:gridCol w:w="7938"/>
      </w:tblGrid>
      <w:tr w:rsidR="002E5740" w:rsidRPr="002E5740" w14:paraId="1E8AF092" w14:textId="77777777" w:rsidTr="00634C92">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502" w:type="dxa"/>
            <w:gridSpan w:val="2"/>
            <w:tcBorders>
              <w:left w:val="single" w:sz="2" w:space="0" w:color="FFFFFF" w:themeColor="accent5"/>
              <w:right w:val="single" w:sz="2" w:space="0" w:color="FFFFFF" w:themeColor="accent5"/>
            </w:tcBorders>
          </w:tcPr>
          <w:p w14:paraId="69207DE7" w14:textId="33BA9AE6" w:rsidR="00B5393A" w:rsidRPr="002E5740" w:rsidRDefault="00B5393A" w:rsidP="00B5393A">
            <w:pPr>
              <w:spacing w:before="120" w:after="120"/>
              <w:rPr>
                <w:color w:val="141937" w:themeColor="text1"/>
              </w:rPr>
            </w:pPr>
            <w:r w:rsidRPr="002E5740">
              <w:rPr>
                <w:rFonts w:cs="Arial"/>
                <w:color w:val="141937" w:themeColor="text1"/>
                <w:sz w:val="24"/>
              </w:rPr>
              <w:t>Additional Information:</w:t>
            </w:r>
          </w:p>
        </w:tc>
      </w:tr>
      <w:tr w:rsidR="002E5740" w:rsidRPr="002E5740" w14:paraId="7E474A2B" w14:textId="77777777" w:rsidTr="00B5393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64"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533BC8DC" w14:textId="2860A8A3" w:rsidR="00B5393A" w:rsidRPr="002E5740" w:rsidRDefault="00B5393A" w:rsidP="00B5393A">
            <w:pPr>
              <w:spacing w:before="120" w:after="120"/>
              <w:rPr>
                <w:b w:val="0"/>
                <w:bCs w:val="0"/>
                <w:color w:val="141937" w:themeColor="text1"/>
              </w:rPr>
            </w:pPr>
            <w:proofErr w:type="spellStart"/>
            <w:r w:rsidRPr="002E5740">
              <w:rPr>
                <w:rFonts w:cs="Arial"/>
                <w:color w:val="141937" w:themeColor="text1"/>
                <w:sz w:val="24"/>
              </w:rPr>
              <w:t>i</w:t>
            </w:r>
            <w:proofErr w:type="spellEnd"/>
            <w:r w:rsidRPr="002E5740">
              <w:rPr>
                <w:rFonts w:cs="Arial"/>
                <w:color w:val="141937" w:themeColor="text1"/>
                <w:sz w:val="24"/>
              </w:rPr>
              <w:t xml:space="preserve">) </w:t>
            </w:r>
          </w:p>
        </w:tc>
        <w:tc>
          <w:tcPr>
            <w:tcW w:w="7938"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37958620" w14:textId="632A5624" w:rsidR="00B5393A" w:rsidRPr="002E5740" w:rsidRDefault="00B5393A" w:rsidP="00B5393A">
            <w:pPr>
              <w:cnfStyle w:val="000000100000" w:firstRow="0" w:lastRow="0" w:firstColumn="0" w:lastColumn="0" w:oddVBand="0" w:evenVBand="0" w:oddHBand="1" w:evenHBand="0" w:firstRowFirstColumn="0" w:firstRowLastColumn="0" w:lastRowFirstColumn="0" w:lastRowLastColumn="0"/>
              <w:rPr>
                <w:color w:val="141937" w:themeColor="text1"/>
              </w:rPr>
            </w:pPr>
            <w:r w:rsidRPr="002E5740">
              <w:rPr>
                <w:rFonts w:cs="Arial"/>
                <w:color w:val="141937" w:themeColor="text1"/>
                <w:sz w:val="24"/>
              </w:rPr>
              <w:t>Details of any alteration to this risk in the last twelve months or expected in the next twelve months</w:t>
            </w:r>
          </w:p>
        </w:tc>
      </w:tr>
      <w:tr w:rsidR="002E5740" w:rsidRPr="002E5740" w14:paraId="4CEABB86" w14:textId="77777777" w:rsidTr="00B5393A">
        <w:trPr>
          <w:trHeight w:val="507"/>
        </w:trPr>
        <w:tc>
          <w:tcPr>
            <w:cnfStyle w:val="001000000000" w:firstRow="0" w:lastRow="0" w:firstColumn="1" w:lastColumn="0" w:oddVBand="0" w:evenVBand="0" w:oddHBand="0" w:evenHBand="0" w:firstRowFirstColumn="0" w:firstRowLastColumn="0" w:lastRowFirstColumn="0" w:lastRowLastColumn="0"/>
            <w:tcW w:w="564"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0FF55DF1" w14:textId="727D1E77" w:rsidR="00B5393A" w:rsidRPr="002E5740" w:rsidRDefault="00B5393A" w:rsidP="00B5393A">
            <w:pPr>
              <w:spacing w:before="120" w:after="120"/>
              <w:rPr>
                <w:b w:val="0"/>
                <w:bCs w:val="0"/>
                <w:color w:val="141937" w:themeColor="text1"/>
              </w:rPr>
            </w:pPr>
            <w:r w:rsidRPr="002E5740">
              <w:rPr>
                <w:rFonts w:cs="Arial"/>
                <w:color w:val="141937" w:themeColor="text1"/>
                <w:sz w:val="24"/>
              </w:rPr>
              <w:t>ii)</w:t>
            </w:r>
          </w:p>
        </w:tc>
        <w:tc>
          <w:tcPr>
            <w:tcW w:w="7938"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5321A604" w14:textId="2C5779D5" w:rsidR="00B5393A" w:rsidRPr="002E5740" w:rsidRDefault="00B5393A" w:rsidP="00B5393A">
            <w:pPr>
              <w:spacing w:before="120" w:after="120"/>
              <w:cnfStyle w:val="000000000000" w:firstRow="0" w:lastRow="0" w:firstColumn="0" w:lastColumn="0" w:oddVBand="0" w:evenVBand="0" w:oddHBand="0" w:evenHBand="0" w:firstRowFirstColumn="0" w:firstRowLastColumn="0" w:lastRowFirstColumn="0" w:lastRowLastColumn="0"/>
              <w:rPr>
                <w:color w:val="141937" w:themeColor="text1"/>
              </w:rPr>
            </w:pPr>
            <w:r w:rsidRPr="002E5740">
              <w:rPr>
                <w:rFonts w:cs="Arial"/>
                <w:color w:val="141937" w:themeColor="text1"/>
                <w:sz w:val="24"/>
              </w:rPr>
              <w:t>Details of any heat application away from the premises</w:t>
            </w:r>
          </w:p>
        </w:tc>
      </w:tr>
      <w:tr w:rsidR="002E5740" w:rsidRPr="002E5740" w14:paraId="14A27A74" w14:textId="77777777" w:rsidTr="00B5393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64"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6428D5E0" w14:textId="4C09E2F9" w:rsidR="00B5393A" w:rsidRPr="002E5740" w:rsidRDefault="00B5393A" w:rsidP="00B5393A">
            <w:pPr>
              <w:spacing w:before="120" w:after="120"/>
              <w:rPr>
                <w:b w:val="0"/>
                <w:bCs w:val="0"/>
                <w:color w:val="141937" w:themeColor="text1"/>
              </w:rPr>
            </w:pPr>
            <w:r w:rsidRPr="002E5740">
              <w:rPr>
                <w:rFonts w:cs="Arial"/>
                <w:color w:val="141937" w:themeColor="text1"/>
                <w:sz w:val="24"/>
              </w:rPr>
              <w:t>iii)</w:t>
            </w:r>
          </w:p>
        </w:tc>
        <w:tc>
          <w:tcPr>
            <w:tcW w:w="7938"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0DA1D62F" w14:textId="0B01D69B" w:rsidR="00B5393A" w:rsidRPr="002E5740" w:rsidRDefault="00B5393A" w:rsidP="00B5393A">
            <w:pPr>
              <w:cnfStyle w:val="000000100000" w:firstRow="0" w:lastRow="0" w:firstColumn="0" w:lastColumn="0" w:oddVBand="0" w:evenVBand="0" w:oddHBand="1" w:evenHBand="0" w:firstRowFirstColumn="0" w:firstRowLastColumn="0" w:lastRowFirstColumn="0" w:lastRowLastColumn="0"/>
              <w:rPr>
                <w:color w:val="141937" w:themeColor="text1"/>
              </w:rPr>
            </w:pPr>
            <w:r w:rsidRPr="002E5740">
              <w:rPr>
                <w:rFonts w:cs="Arial"/>
                <w:color w:val="141937" w:themeColor="text1"/>
                <w:sz w:val="24"/>
              </w:rPr>
              <w:t>Have there been any claims or incidents that may give rise to a claim in the last twelve months</w:t>
            </w:r>
          </w:p>
        </w:tc>
      </w:tr>
      <w:tr w:rsidR="002E5740" w:rsidRPr="002E5740" w14:paraId="16860CAE" w14:textId="77777777" w:rsidTr="00B5393A">
        <w:trPr>
          <w:trHeight w:val="330"/>
        </w:trPr>
        <w:tc>
          <w:tcPr>
            <w:cnfStyle w:val="001000000000" w:firstRow="0" w:lastRow="0" w:firstColumn="1" w:lastColumn="0" w:oddVBand="0" w:evenVBand="0" w:oddHBand="0" w:evenHBand="0" w:firstRowFirstColumn="0" w:firstRowLastColumn="0" w:lastRowFirstColumn="0" w:lastRowLastColumn="0"/>
            <w:tcW w:w="564"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38408284" w14:textId="7622AC32" w:rsidR="00B5393A" w:rsidRPr="002E5740" w:rsidRDefault="00B5393A" w:rsidP="00B5393A">
            <w:pPr>
              <w:spacing w:before="120" w:after="120"/>
              <w:rPr>
                <w:b w:val="0"/>
                <w:bCs w:val="0"/>
                <w:color w:val="141937" w:themeColor="text1"/>
              </w:rPr>
            </w:pPr>
            <w:r w:rsidRPr="002E5740">
              <w:rPr>
                <w:rFonts w:cs="Arial"/>
                <w:color w:val="141937" w:themeColor="text1"/>
                <w:sz w:val="24"/>
              </w:rPr>
              <w:lastRenderedPageBreak/>
              <w:t>iv)</w:t>
            </w:r>
          </w:p>
        </w:tc>
        <w:tc>
          <w:tcPr>
            <w:tcW w:w="7938"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1DDBDBA5" w14:textId="2AF71401" w:rsidR="00B5393A" w:rsidRPr="002E5740" w:rsidRDefault="00B5393A" w:rsidP="00B5393A">
            <w:pPr>
              <w:cnfStyle w:val="000000000000" w:firstRow="0" w:lastRow="0" w:firstColumn="0" w:lastColumn="0" w:oddVBand="0" w:evenVBand="0" w:oddHBand="0" w:evenHBand="0" w:firstRowFirstColumn="0" w:firstRowLastColumn="0" w:lastRowFirstColumn="0" w:lastRowLastColumn="0"/>
              <w:rPr>
                <w:color w:val="141937" w:themeColor="text1"/>
              </w:rPr>
            </w:pPr>
            <w:r w:rsidRPr="002E5740">
              <w:rPr>
                <w:rFonts w:cs="Arial"/>
                <w:color w:val="141937" w:themeColor="text1"/>
                <w:sz w:val="24"/>
              </w:rPr>
              <w:t>Please advise of any alterations in the claims experience for the previous five years, since the current insurance was agreed by Underwriters</w:t>
            </w:r>
          </w:p>
        </w:tc>
      </w:tr>
    </w:tbl>
    <w:p w14:paraId="66328AF9" w14:textId="77777777" w:rsidR="00B5393A" w:rsidRPr="002E5740" w:rsidRDefault="00B5393A" w:rsidP="00B5393A">
      <w:pPr>
        <w:rPr>
          <w:rFonts w:cs="Arial"/>
          <w:color w:val="141937" w:themeColor="text1"/>
          <w:sz w:val="24"/>
        </w:rPr>
      </w:pPr>
    </w:p>
    <w:tbl>
      <w:tblPr>
        <w:tblStyle w:val="GridTable2-Accent1"/>
        <w:tblW w:w="0" w:type="auto"/>
        <w:tblInd w:w="0" w:type="dxa"/>
        <w:tblBorders>
          <w:top w:val="single" w:sz="2" w:space="0" w:color="FFFFFF" w:themeColor="accent5"/>
          <w:left w:val="single" w:sz="2" w:space="0" w:color="FFFFFF" w:themeColor="accent5"/>
          <w:bottom w:val="single" w:sz="2" w:space="0" w:color="FFFFFF" w:themeColor="accent5"/>
          <w:right w:val="single" w:sz="2" w:space="0" w:color="FFFFFF" w:themeColor="accent5"/>
          <w:insideH w:val="single" w:sz="2" w:space="0" w:color="FFFFFF" w:themeColor="accent5"/>
          <w:insideV w:val="single" w:sz="2" w:space="0" w:color="FFFFFF" w:themeColor="accent5"/>
        </w:tblBorders>
        <w:tblLook w:val="04A0" w:firstRow="1" w:lastRow="0" w:firstColumn="1" w:lastColumn="0" w:noHBand="0" w:noVBand="1"/>
      </w:tblPr>
      <w:tblGrid>
        <w:gridCol w:w="3966"/>
        <w:gridCol w:w="4536"/>
      </w:tblGrid>
      <w:tr w:rsidR="002E5740" w:rsidRPr="002E5740" w14:paraId="0AFFA1DC" w14:textId="77777777" w:rsidTr="003B61C0">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8502" w:type="dxa"/>
            <w:gridSpan w:val="2"/>
            <w:tcBorders>
              <w:left w:val="single" w:sz="2" w:space="0" w:color="FFFFFF" w:themeColor="accent5"/>
              <w:right w:val="single" w:sz="2" w:space="0" w:color="FFFFFF" w:themeColor="accent5"/>
            </w:tcBorders>
          </w:tcPr>
          <w:p w14:paraId="1D48C022" w14:textId="16B01E9D" w:rsidR="002E5740" w:rsidRPr="002E5740" w:rsidRDefault="002E5740" w:rsidP="003B61C0">
            <w:pPr>
              <w:spacing w:before="120" w:after="120"/>
              <w:rPr>
                <w:color w:val="141937" w:themeColor="text1"/>
              </w:rPr>
            </w:pPr>
            <w:r w:rsidRPr="002E5740">
              <w:rPr>
                <w:rFonts w:cs="Arial"/>
                <w:bCs w:val="0"/>
                <w:color w:val="141937" w:themeColor="text1"/>
                <w:sz w:val="24"/>
                <w:lang w:val="en-US"/>
              </w:rPr>
              <w:t>Employers Liability Tracing Office (ELTO)</w:t>
            </w:r>
            <w:r w:rsidRPr="002E5740">
              <w:rPr>
                <w:rFonts w:cs="Arial"/>
                <w:color w:val="141937" w:themeColor="text1"/>
                <w:sz w:val="24"/>
              </w:rPr>
              <w:t>:</w:t>
            </w:r>
          </w:p>
        </w:tc>
      </w:tr>
      <w:tr w:rsidR="002E5740" w:rsidRPr="002E5740" w14:paraId="2BC8B25B" w14:textId="77777777" w:rsidTr="00747738">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8502" w:type="dxa"/>
            <w:gridSpan w:val="2"/>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094E1E5F" w14:textId="77777777" w:rsidR="002E5740" w:rsidRPr="002E5740" w:rsidRDefault="002E5740" w:rsidP="002E5740">
            <w:pPr>
              <w:spacing w:before="100" w:beforeAutospacing="1" w:after="100" w:afterAutospacing="1" w:line="260" w:lineRule="atLeast"/>
              <w:rPr>
                <w:rFonts w:cs="Arial"/>
                <w:b w:val="0"/>
                <w:color w:val="141937" w:themeColor="text1"/>
                <w:sz w:val="24"/>
                <w:lang w:val="en-US"/>
              </w:rPr>
            </w:pPr>
            <w:r w:rsidRPr="002E5740">
              <w:rPr>
                <w:rFonts w:cs="Arial"/>
                <w:b w:val="0"/>
                <w:color w:val="141937" w:themeColor="text1"/>
                <w:sz w:val="24"/>
                <w:lang w:val="en-US"/>
              </w:rPr>
              <w:t>The Insurance Industry has established the Employers Liability Tracing Office (ELTO). ELTO is an independent body set up to help those who have suffered injury or disease in the workplace to identify the relevant insurer quickly and efficiently.</w:t>
            </w:r>
          </w:p>
          <w:p w14:paraId="3EBE762F" w14:textId="14EFD65D" w:rsidR="002E5740" w:rsidRPr="002E5740" w:rsidRDefault="002E5740" w:rsidP="002E5740">
            <w:pPr>
              <w:rPr>
                <w:b w:val="0"/>
                <w:color w:val="141937" w:themeColor="text1"/>
              </w:rPr>
            </w:pPr>
            <w:r w:rsidRPr="002E5740">
              <w:rPr>
                <w:rFonts w:cs="Arial"/>
                <w:b w:val="0"/>
                <w:color w:val="141937" w:themeColor="text1"/>
                <w:sz w:val="24"/>
                <w:lang w:val="en-US"/>
              </w:rPr>
              <w:t xml:space="preserve">The new approach will see the introduction of a </w:t>
            </w:r>
            <w:proofErr w:type="spellStart"/>
            <w:r w:rsidRPr="002E5740">
              <w:rPr>
                <w:rFonts w:cs="Arial"/>
                <w:b w:val="0"/>
                <w:color w:val="141937" w:themeColor="text1"/>
                <w:sz w:val="24"/>
                <w:lang w:val="en-US"/>
              </w:rPr>
              <w:t>centralised</w:t>
            </w:r>
            <w:proofErr w:type="spellEnd"/>
            <w:r w:rsidRPr="002E5740">
              <w:rPr>
                <w:rFonts w:cs="Arial"/>
                <w:b w:val="0"/>
                <w:color w:val="141937" w:themeColor="text1"/>
                <w:sz w:val="24"/>
                <w:lang w:val="en-US"/>
              </w:rPr>
              <w:t xml:space="preserve"> database capturing key data on all UK EL policies.  From 01</w:t>
            </w:r>
            <w:r w:rsidRPr="002E5740">
              <w:rPr>
                <w:rFonts w:cs="Arial"/>
                <w:b w:val="0"/>
                <w:color w:val="141937" w:themeColor="text1"/>
                <w:sz w:val="24"/>
                <w:vertAlign w:val="superscript"/>
                <w:lang w:val="en-US"/>
              </w:rPr>
              <w:t>st</w:t>
            </w:r>
            <w:r w:rsidRPr="002E5740">
              <w:rPr>
                <w:rFonts w:cs="Arial"/>
                <w:b w:val="0"/>
                <w:color w:val="141937" w:themeColor="text1"/>
                <w:sz w:val="24"/>
                <w:lang w:val="en-US"/>
              </w:rPr>
              <w:t xml:space="preserve"> April 2011, we will be requested by Underwriters to supply the following required information:</w:t>
            </w:r>
          </w:p>
        </w:tc>
      </w:tr>
      <w:tr w:rsidR="002E5740" w:rsidRPr="002E5740" w14:paraId="4F5C9D5C" w14:textId="77777777" w:rsidTr="002E5740">
        <w:trPr>
          <w:trHeight w:val="507"/>
        </w:trPr>
        <w:tc>
          <w:tcPr>
            <w:cnfStyle w:val="001000000000" w:firstRow="0" w:lastRow="0" w:firstColumn="1" w:lastColumn="0" w:oddVBand="0" w:evenVBand="0" w:oddHBand="0" w:evenHBand="0" w:firstRowFirstColumn="0" w:firstRowLastColumn="0" w:lastRowFirstColumn="0" w:lastRowLastColumn="0"/>
            <w:tcW w:w="3966"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shd w:val="clear" w:color="auto" w:fill="FFC832" w:themeFill="background2"/>
          </w:tcPr>
          <w:p w14:paraId="4D6F1943" w14:textId="4AB716E1" w:rsidR="002E5740" w:rsidRPr="002E5740" w:rsidRDefault="002E5740" w:rsidP="002E5740">
            <w:pPr>
              <w:spacing w:before="120" w:after="120"/>
              <w:rPr>
                <w:b w:val="0"/>
                <w:bCs w:val="0"/>
                <w:color w:val="141937" w:themeColor="text1"/>
              </w:rPr>
            </w:pPr>
            <w:r w:rsidRPr="002E5740">
              <w:rPr>
                <w:rFonts w:cs="Arial"/>
                <w:bCs w:val="0"/>
                <w:color w:val="141937" w:themeColor="text1"/>
                <w:sz w:val="24"/>
                <w:lang w:val="en-US"/>
              </w:rPr>
              <w:t>The full names of all Insured companies:</w:t>
            </w:r>
          </w:p>
        </w:tc>
        <w:tc>
          <w:tcPr>
            <w:tcW w:w="4536"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shd w:val="clear" w:color="auto" w:fill="FFC832" w:themeFill="background2"/>
          </w:tcPr>
          <w:p w14:paraId="3A28EEC4" w14:textId="2021F12E" w:rsidR="002E5740" w:rsidRPr="002E5740" w:rsidRDefault="002E5740" w:rsidP="002E5740">
            <w:pPr>
              <w:spacing w:before="120" w:after="120"/>
              <w:cnfStyle w:val="000000000000" w:firstRow="0" w:lastRow="0" w:firstColumn="0" w:lastColumn="0" w:oddVBand="0" w:evenVBand="0" w:oddHBand="0" w:evenHBand="0" w:firstRowFirstColumn="0" w:firstRowLastColumn="0" w:lastRowFirstColumn="0" w:lastRowLastColumn="0"/>
              <w:rPr>
                <w:b/>
                <w:color w:val="141937" w:themeColor="text1"/>
              </w:rPr>
            </w:pPr>
            <w:r w:rsidRPr="002E5740">
              <w:rPr>
                <w:rFonts w:cs="Arial"/>
                <w:b/>
                <w:color w:val="141937" w:themeColor="text1"/>
                <w:sz w:val="24"/>
                <w:lang w:val="en-US"/>
              </w:rPr>
              <w:t>Address:</w:t>
            </w:r>
          </w:p>
        </w:tc>
      </w:tr>
      <w:tr w:rsidR="002E5740" w:rsidRPr="002E5740" w14:paraId="0B744EF7" w14:textId="77777777" w:rsidTr="002E574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966"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2F0DA931" w14:textId="3B483A20" w:rsidR="002E5740" w:rsidRPr="002E5740" w:rsidRDefault="002E5740" w:rsidP="003B61C0">
            <w:pPr>
              <w:spacing w:before="120" w:after="120"/>
              <w:rPr>
                <w:b w:val="0"/>
                <w:bCs w:val="0"/>
                <w:color w:val="141937" w:themeColor="text1"/>
              </w:rPr>
            </w:pPr>
          </w:p>
        </w:tc>
        <w:tc>
          <w:tcPr>
            <w:tcW w:w="4536"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3A207D51" w14:textId="1BB64A2C" w:rsidR="002E5740" w:rsidRPr="002E5740" w:rsidRDefault="002E5740" w:rsidP="003B61C0">
            <w:pPr>
              <w:cnfStyle w:val="000000100000" w:firstRow="0" w:lastRow="0" w:firstColumn="0" w:lastColumn="0" w:oddVBand="0" w:evenVBand="0" w:oddHBand="1" w:evenHBand="0" w:firstRowFirstColumn="0" w:firstRowLastColumn="0" w:lastRowFirstColumn="0" w:lastRowLastColumn="0"/>
              <w:rPr>
                <w:color w:val="141937" w:themeColor="text1"/>
              </w:rPr>
            </w:pPr>
          </w:p>
        </w:tc>
      </w:tr>
      <w:tr w:rsidR="002E5740" w:rsidRPr="002E5740" w14:paraId="77AEEBDD" w14:textId="77777777" w:rsidTr="002E5740">
        <w:trPr>
          <w:trHeight w:val="330"/>
        </w:trPr>
        <w:tc>
          <w:tcPr>
            <w:cnfStyle w:val="001000000000" w:firstRow="0" w:lastRow="0" w:firstColumn="1" w:lastColumn="0" w:oddVBand="0" w:evenVBand="0" w:oddHBand="0" w:evenHBand="0" w:firstRowFirstColumn="0" w:firstRowLastColumn="0" w:lastRowFirstColumn="0" w:lastRowLastColumn="0"/>
            <w:tcW w:w="3966"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08061899" w14:textId="3096440C" w:rsidR="002E5740" w:rsidRPr="002E5740" w:rsidRDefault="002E5740" w:rsidP="003B61C0">
            <w:pPr>
              <w:spacing w:before="120" w:after="120"/>
              <w:rPr>
                <w:b w:val="0"/>
                <w:bCs w:val="0"/>
                <w:color w:val="141937" w:themeColor="text1"/>
              </w:rPr>
            </w:pPr>
          </w:p>
        </w:tc>
        <w:tc>
          <w:tcPr>
            <w:tcW w:w="4536"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6CEA6844" w14:textId="5CEAA3AE" w:rsidR="002E5740" w:rsidRPr="002E5740" w:rsidRDefault="002E5740" w:rsidP="003B61C0">
            <w:pPr>
              <w:cnfStyle w:val="000000000000" w:firstRow="0" w:lastRow="0" w:firstColumn="0" w:lastColumn="0" w:oddVBand="0" w:evenVBand="0" w:oddHBand="0" w:evenHBand="0" w:firstRowFirstColumn="0" w:firstRowLastColumn="0" w:lastRowFirstColumn="0" w:lastRowLastColumn="0"/>
              <w:rPr>
                <w:color w:val="141937" w:themeColor="text1"/>
              </w:rPr>
            </w:pPr>
          </w:p>
        </w:tc>
      </w:tr>
      <w:tr w:rsidR="002E5740" w:rsidRPr="002E5740" w14:paraId="51FC485E" w14:textId="77777777" w:rsidTr="002E574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966"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2840F51C" w14:textId="77777777" w:rsidR="002E5740" w:rsidRPr="002E5740" w:rsidRDefault="002E5740" w:rsidP="003B61C0">
            <w:pPr>
              <w:spacing w:before="120" w:after="120"/>
              <w:rPr>
                <w:b w:val="0"/>
                <w:bCs w:val="0"/>
                <w:color w:val="141937" w:themeColor="text1"/>
              </w:rPr>
            </w:pPr>
          </w:p>
        </w:tc>
        <w:tc>
          <w:tcPr>
            <w:tcW w:w="4536"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5F0806DD" w14:textId="77777777" w:rsidR="002E5740" w:rsidRPr="002E5740" w:rsidRDefault="002E5740" w:rsidP="003B61C0">
            <w:pPr>
              <w:cnfStyle w:val="000000100000" w:firstRow="0" w:lastRow="0" w:firstColumn="0" w:lastColumn="0" w:oddVBand="0" w:evenVBand="0" w:oddHBand="1" w:evenHBand="0" w:firstRowFirstColumn="0" w:firstRowLastColumn="0" w:lastRowFirstColumn="0" w:lastRowLastColumn="0"/>
              <w:rPr>
                <w:color w:val="141937" w:themeColor="text1"/>
              </w:rPr>
            </w:pPr>
          </w:p>
        </w:tc>
      </w:tr>
      <w:tr w:rsidR="002E5740" w:rsidRPr="002E5740" w14:paraId="0A5CBF99" w14:textId="77777777" w:rsidTr="003B61C0">
        <w:trPr>
          <w:trHeight w:val="507"/>
        </w:trPr>
        <w:tc>
          <w:tcPr>
            <w:cnfStyle w:val="001000000000" w:firstRow="0" w:lastRow="0" w:firstColumn="1" w:lastColumn="0" w:oddVBand="0" w:evenVBand="0" w:oddHBand="0" w:evenHBand="0" w:firstRowFirstColumn="0" w:firstRowLastColumn="0" w:lastRowFirstColumn="0" w:lastRowLastColumn="0"/>
            <w:tcW w:w="3966"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shd w:val="clear" w:color="auto" w:fill="FFC832" w:themeFill="background2"/>
          </w:tcPr>
          <w:p w14:paraId="255124A2" w14:textId="2D5DBA53" w:rsidR="002E5740" w:rsidRPr="002E5740" w:rsidRDefault="002E5740" w:rsidP="002E5740">
            <w:pPr>
              <w:spacing w:before="120" w:after="120"/>
              <w:rPr>
                <w:b w:val="0"/>
                <w:bCs w:val="0"/>
                <w:color w:val="141937" w:themeColor="text1"/>
              </w:rPr>
            </w:pPr>
            <w:r w:rsidRPr="002E5740">
              <w:rPr>
                <w:rFonts w:cs="Arial"/>
                <w:bCs w:val="0"/>
                <w:color w:val="141937" w:themeColor="text1"/>
                <w:sz w:val="24"/>
                <w:lang w:val="en-US"/>
              </w:rPr>
              <w:t>Employers Reference Numbers (ERN) (The ERN is also commonly referred to as ‘Employer PAYE Reference)</w:t>
            </w:r>
          </w:p>
        </w:tc>
        <w:tc>
          <w:tcPr>
            <w:tcW w:w="4536"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shd w:val="clear" w:color="auto" w:fill="FFC832" w:themeFill="background2"/>
          </w:tcPr>
          <w:p w14:paraId="34F73298" w14:textId="47056047" w:rsidR="002E5740" w:rsidRPr="002E5740" w:rsidRDefault="002E5740" w:rsidP="002E5740">
            <w:pPr>
              <w:spacing w:before="120" w:after="120"/>
              <w:cnfStyle w:val="000000000000" w:firstRow="0" w:lastRow="0" w:firstColumn="0" w:lastColumn="0" w:oddVBand="0" w:evenVBand="0" w:oddHBand="0" w:evenHBand="0" w:firstRowFirstColumn="0" w:firstRowLastColumn="0" w:lastRowFirstColumn="0" w:lastRowLastColumn="0"/>
              <w:rPr>
                <w:b/>
                <w:color w:val="141937" w:themeColor="text1"/>
              </w:rPr>
            </w:pPr>
            <w:r w:rsidRPr="002E5740">
              <w:rPr>
                <w:rFonts w:cs="Arial"/>
                <w:b/>
                <w:color w:val="141937" w:themeColor="text1"/>
                <w:sz w:val="24"/>
                <w:lang w:val="en-US"/>
              </w:rPr>
              <w:t>Company/Subsidiary Name:</w:t>
            </w:r>
          </w:p>
        </w:tc>
      </w:tr>
      <w:tr w:rsidR="002E5740" w:rsidRPr="002E5740" w14:paraId="2161FBDF" w14:textId="77777777" w:rsidTr="003B61C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966"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232F03E9" w14:textId="77777777" w:rsidR="002E5740" w:rsidRPr="002E5740" w:rsidRDefault="002E5740" w:rsidP="003B61C0">
            <w:pPr>
              <w:spacing w:before="120" w:after="120"/>
              <w:rPr>
                <w:b w:val="0"/>
                <w:bCs w:val="0"/>
                <w:color w:val="141937" w:themeColor="text1"/>
              </w:rPr>
            </w:pPr>
          </w:p>
        </w:tc>
        <w:tc>
          <w:tcPr>
            <w:tcW w:w="4536"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5DB5C561" w14:textId="77777777" w:rsidR="002E5740" w:rsidRPr="002E5740" w:rsidRDefault="002E5740" w:rsidP="003B61C0">
            <w:pPr>
              <w:cnfStyle w:val="000000100000" w:firstRow="0" w:lastRow="0" w:firstColumn="0" w:lastColumn="0" w:oddVBand="0" w:evenVBand="0" w:oddHBand="1" w:evenHBand="0" w:firstRowFirstColumn="0" w:firstRowLastColumn="0" w:lastRowFirstColumn="0" w:lastRowLastColumn="0"/>
              <w:rPr>
                <w:color w:val="141937" w:themeColor="text1"/>
              </w:rPr>
            </w:pPr>
          </w:p>
        </w:tc>
      </w:tr>
      <w:tr w:rsidR="002E5740" w:rsidRPr="002E5740" w14:paraId="77433513" w14:textId="77777777" w:rsidTr="003B61C0">
        <w:trPr>
          <w:trHeight w:val="330"/>
        </w:trPr>
        <w:tc>
          <w:tcPr>
            <w:cnfStyle w:val="001000000000" w:firstRow="0" w:lastRow="0" w:firstColumn="1" w:lastColumn="0" w:oddVBand="0" w:evenVBand="0" w:oddHBand="0" w:evenHBand="0" w:firstRowFirstColumn="0" w:firstRowLastColumn="0" w:lastRowFirstColumn="0" w:lastRowLastColumn="0"/>
            <w:tcW w:w="3966"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4708677D" w14:textId="77777777" w:rsidR="002E5740" w:rsidRPr="002E5740" w:rsidRDefault="002E5740" w:rsidP="003B61C0">
            <w:pPr>
              <w:spacing w:before="120" w:after="120"/>
              <w:rPr>
                <w:b w:val="0"/>
                <w:bCs w:val="0"/>
                <w:color w:val="141937" w:themeColor="text1"/>
              </w:rPr>
            </w:pPr>
          </w:p>
        </w:tc>
        <w:tc>
          <w:tcPr>
            <w:tcW w:w="4536"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2876F935" w14:textId="77777777" w:rsidR="002E5740" w:rsidRPr="002E5740" w:rsidRDefault="002E5740" w:rsidP="003B61C0">
            <w:pPr>
              <w:cnfStyle w:val="000000000000" w:firstRow="0" w:lastRow="0" w:firstColumn="0" w:lastColumn="0" w:oddVBand="0" w:evenVBand="0" w:oddHBand="0" w:evenHBand="0" w:firstRowFirstColumn="0" w:firstRowLastColumn="0" w:lastRowFirstColumn="0" w:lastRowLastColumn="0"/>
              <w:rPr>
                <w:color w:val="141937" w:themeColor="text1"/>
              </w:rPr>
            </w:pPr>
          </w:p>
        </w:tc>
      </w:tr>
      <w:tr w:rsidR="002E5740" w:rsidRPr="002E5740" w14:paraId="43890E22" w14:textId="77777777" w:rsidTr="003B61C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966"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68581D66" w14:textId="77777777" w:rsidR="002E5740" w:rsidRPr="002E5740" w:rsidRDefault="002E5740" w:rsidP="003B61C0">
            <w:pPr>
              <w:spacing w:before="120" w:after="120"/>
              <w:rPr>
                <w:b w:val="0"/>
                <w:bCs w:val="0"/>
                <w:color w:val="141937" w:themeColor="text1"/>
              </w:rPr>
            </w:pPr>
          </w:p>
        </w:tc>
        <w:tc>
          <w:tcPr>
            <w:tcW w:w="4536" w:type="dxa"/>
            <w:tcBorders>
              <w:top w:val="single" w:sz="2" w:space="0" w:color="FFFFFF" w:themeColor="accent5"/>
              <w:left w:val="single" w:sz="2" w:space="0" w:color="FFFFFF" w:themeColor="accent5"/>
              <w:bottom w:val="single" w:sz="2" w:space="0" w:color="FFFFFF" w:themeColor="accent5"/>
              <w:right w:val="single" w:sz="2" w:space="0" w:color="FFFFFF" w:themeColor="accent5"/>
            </w:tcBorders>
          </w:tcPr>
          <w:p w14:paraId="176CC9DE" w14:textId="77777777" w:rsidR="002E5740" w:rsidRPr="002E5740" w:rsidRDefault="002E5740" w:rsidP="003B61C0">
            <w:pPr>
              <w:cnfStyle w:val="000000100000" w:firstRow="0" w:lastRow="0" w:firstColumn="0" w:lastColumn="0" w:oddVBand="0" w:evenVBand="0" w:oddHBand="1" w:evenHBand="0" w:firstRowFirstColumn="0" w:firstRowLastColumn="0" w:lastRowFirstColumn="0" w:lastRowLastColumn="0"/>
              <w:rPr>
                <w:color w:val="141937" w:themeColor="text1"/>
              </w:rPr>
            </w:pPr>
          </w:p>
        </w:tc>
      </w:tr>
    </w:tbl>
    <w:p w14:paraId="56A763C4" w14:textId="77777777" w:rsidR="00B5393A" w:rsidRPr="002E5740" w:rsidRDefault="00B5393A" w:rsidP="00B5393A">
      <w:pPr>
        <w:rPr>
          <w:rFonts w:cs="Arial"/>
          <w:color w:val="141937" w:themeColor="text1"/>
          <w:sz w:val="24"/>
        </w:rPr>
      </w:pPr>
    </w:p>
    <w:p w14:paraId="51A21858" w14:textId="77777777" w:rsidR="00B5393A" w:rsidRPr="002E5740" w:rsidRDefault="00B5393A" w:rsidP="00B5393A">
      <w:pPr>
        <w:tabs>
          <w:tab w:val="right" w:leader="dot" w:pos="5400"/>
          <w:tab w:val="left" w:pos="6120"/>
          <w:tab w:val="right" w:leader="dot" w:pos="9000"/>
        </w:tabs>
        <w:rPr>
          <w:rFonts w:cs="Arial"/>
          <w:color w:val="141937" w:themeColor="text1"/>
          <w:sz w:val="24"/>
        </w:rPr>
      </w:pPr>
    </w:p>
    <w:p w14:paraId="528CD43D" w14:textId="77777777" w:rsidR="00B5393A" w:rsidRPr="002E5740" w:rsidRDefault="00B5393A" w:rsidP="00B5393A">
      <w:pPr>
        <w:tabs>
          <w:tab w:val="right" w:leader="dot" w:pos="5400"/>
          <w:tab w:val="left" w:pos="6120"/>
          <w:tab w:val="right" w:leader="dot" w:pos="9000"/>
        </w:tabs>
        <w:rPr>
          <w:rFonts w:cs="Arial"/>
          <w:color w:val="141937" w:themeColor="text1"/>
          <w:sz w:val="24"/>
        </w:rPr>
      </w:pPr>
      <w:r w:rsidRPr="002E5740">
        <w:rPr>
          <w:rFonts w:cs="Arial"/>
          <w:color w:val="141937" w:themeColor="text1"/>
          <w:sz w:val="24"/>
        </w:rPr>
        <w:t xml:space="preserve">Signed: </w:t>
      </w:r>
      <w:r w:rsidRPr="002E5740">
        <w:rPr>
          <w:rFonts w:cs="Arial"/>
          <w:color w:val="141937" w:themeColor="text1"/>
          <w:sz w:val="24"/>
        </w:rPr>
        <w:tab/>
      </w:r>
      <w:r w:rsidRPr="002E5740">
        <w:rPr>
          <w:rFonts w:cs="Arial"/>
          <w:color w:val="141937" w:themeColor="text1"/>
          <w:sz w:val="24"/>
        </w:rPr>
        <w:tab/>
        <w:t xml:space="preserve">Dated: </w:t>
      </w:r>
      <w:r w:rsidRPr="002E5740">
        <w:rPr>
          <w:rFonts w:cs="Arial"/>
          <w:color w:val="141937" w:themeColor="text1"/>
          <w:sz w:val="24"/>
        </w:rPr>
        <w:tab/>
      </w:r>
    </w:p>
    <w:p w14:paraId="7FB7140E" w14:textId="77777777" w:rsidR="00B5393A" w:rsidRPr="002E5740" w:rsidRDefault="00B5393A" w:rsidP="00B5393A">
      <w:pPr>
        <w:tabs>
          <w:tab w:val="left" w:pos="1605"/>
        </w:tabs>
        <w:rPr>
          <w:rFonts w:cs="Arial"/>
          <w:color w:val="141937" w:themeColor="text1"/>
          <w:sz w:val="24"/>
        </w:rPr>
      </w:pPr>
      <w:r w:rsidRPr="002E5740">
        <w:rPr>
          <w:rFonts w:cs="Arial"/>
          <w:color w:val="141937" w:themeColor="text1"/>
          <w:sz w:val="24"/>
        </w:rPr>
        <w:t>(                                              )</w:t>
      </w:r>
    </w:p>
    <w:sectPr w:rsidR="00B5393A" w:rsidRPr="002E5740" w:rsidSect="004638D2">
      <w:headerReference w:type="default" r:id="rId9"/>
      <w:footerReference w:type="default" r:id="rId10"/>
      <w:headerReference w:type="first" r:id="rId11"/>
      <w:footerReference w:type="first" r:id="rId12"/>
      <w:pgSz w:w="12240" w:h="15840"/>
      <w:pgMar w:top="3515" w:right="1440" w:bottom="1440"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1D61" w14:textId="77777777" w:rsidR="004638D2" w:rsidRDefault="004638D2" w:rsidP="00161821">
      <w:r>
        <w:separator/>
      </w:r>
    </w:p>
  </w:endnote>
  <w:endnote w:type="continuationSeparator" w:id="0">
    <w:p w14:paraId="23FC2D96" w14:textId="77777777" w:rsidR="004638D2" w:rsidRDefault="004638D2" w:rsidP="0016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oppins-Medium">
    <w:altName w:val="Times New Roman"/>
    <w:charset w:val="4D"/>
    <w:family w:val="auto"/>
    <w:pitch w:val="variable"/>
    <w:sig w:usb0="00000001" w:usb1="00000000" w:usb2="00000000" w:usb3="00000000" w:csb0="00000093" w:csb1="00000000"/>
  </w:font>
  <w:font w:name="Poppins">
    <w:altName w:val="Nirmala UI"/>
    <w:panose1 w:val="00000500000000000000"/>
    <w:charset w:val="00"/>
    <w:family w:val="auto"/>
    <w:pitch w:val="variable"/>
    <w:sig w:usb0="00008007" w:usb1="00000000" w:usb2="00000000" w:usb3="00000000" w:csb0="00000093" w:csb1="00000000"/>
  </w:font>
  <w:font w:name="Poppins-SemiBold">
    <w:altName w:val="Times New Roman"/>
    <w:charset w:val="4D"/>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4605" w14:textId="035E0992" w:rsidR="001324C3" w:rsidRDefault="001324C3">
    <w:pPr>
      <w:pStyle w:val="Footer"/>
    </w:pPr>
    <w:r>
      <w:rPr>
        <w:noProof/>
      </w:rPr>
      <mc:AlternateContent>
        <mc:Choice Requires="wps">
          <w:drawing>
            <wp:anchor distT="0" distB="0" distL="114300" distR="114300" simplePos="0" relativeHeight="251662336" behindDoc="0" locked="0" layoutInCell="1" allowOverlap="1" wp14:anchorId="35A227FE" wp14:editId="5B0D564D">
              <wp:simplePos x="0" y="0"/>
              <wp:positionH relativeFrom="page">
                <wp:posOffset>1440180</wp:posOffset>
              </wp:positionH>
              <wp:positionV relativeFrom="page">
                <wp:posOffset>9541510</wp:posOffset>
              </wp:positionV>
              <wp:extent cx="5461200" cy="284400"/>
              <wp:effectExtent l="0" t="0" r="6350" b="1905"/>
              <wp:wrapNone/>
              <wp:docPr id="3" name="Text Box 3"/>
              <wp:cNvGraphicFramePr/>
              <a:graphic xmlns:a="http://schemas.openxmlformats.org/drawingml/2006/main">
                <a:graphicData uri="http://schemas.microsoft.com/office/word/2010/wordprocessingShape">
                  <wps:wsp>
                    <wps:cNvSpPr txBox="1"/>
                    <wps:spPr>
                      <a:xfrm>
                        <a:off x="0" y="0"/>
                        <a:ext cx="5461200" cy="284400"/>
                      </a:xfrm>
                      <a:prstGeom prst="rect">
                        <a:avLst/>
                      </a:prstGeom>
                      <a:noFill/>
                      <a:ln w="6350">
                        <a:noFill/>
                      </a:ln>
                    </wps:spPr>
                    <wps:txbx>
                      <w:txbxContent>
                        <w:p w14:paraId="27EDF249" w14:textId="0F868E6D" w:rsidR="001324C3" w:rsidRPr="00180C43" w:rsidRDefault="00DF7282" w:rsidP="001324C3">
                          <w:pPr>
                            <w:rPr>
                              <w:rFonts w:cs="Arial"/>
                              <w:color w:val="0C1123"/>
                              <w:sz w:val="12"/>
                              <w:szCs w:val="12"/>
                            </w:rPr>
                          </w:pPr>
                          <w:proofErr w:type="spellStart"/>
                          <w:r w:rsidRPr="00DF7282">
                            <w:rPr>
                              <w:rFonts w:cs="Arial"/>
                              <w:color w:val="0C1123"/>
                              <w:kern w:val="0"/>
                              <w:sz w:val="12"/>
                              <w:szCs w:val="12"/>
                            </w:rPr>
                            <w:t>Ardonagh</w:t>
                          </w:r>
                          <w:proofErr w:type="spellEnd"/>
                          <w:r w:rsidRPr="00DF7282">
                            <w:rPr>
                              <w:rFonts w:cs="Arial"/>
                              <w:color w:val="0C1123"/>
                              <w:kern w:val="0"/>
                              <w:sz w:val="12"/>
                              <w:szCs w:val="12"/>
                            </w:rPr>
                            <w:t xml:space="preserve"> Specialty Holdings Ltd incorporates </w:t>
                          </w:r>
                          <w:proofErr w:type="spellStart"/>
                          <w:r w:rsidRPr="00DF7282">
                            <w:rPr>
                              <w:rFonts w:cs="Arial"/>
                              <w:color w:val="0C1123"/>
                              <w:kern w:val="0"/>
                              <w:sz w:val="12"/>
                              <w:szCs w:val="12"/>
                            </w:rPr>
                            <w:t>Ardonagh</w:t>
                          </w:r>
                          <w:proofErr w:type="spellEnd"/>
                          <w:r w:rsidRPr="00DF7282">
                            <w:rPr>
                              <w:rFonts w:cs="Arial"/>
                              <w:color w:val="0C1123"/>
                              <w:kern w:val="0"/>
                              <w:sz w:val="12"/>
                              <w:szCs w:val="12"/>
                            </w:rPr>
                            <w:t xml:space="preserve"> Specialty Ltd (and its appointed representative Inver Reinsurance Brokers Limited), Besso Limited, Bishopsgate Insurance Brokers Ltd, Compass London Markets Ltd, Ed Broking LLP, Oxford Insurance Brokers Limited, and Piiq Risk Partners Ltd which are authorised and regulated by the Financial Conduct Authority using the trading names Price Forbes &amp; Partners, Inver Re and Bishopsgate Insurance Brokers.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227FE" id="_x0000_t202" coordsize="21600,21600" o:spt="202" path="m,l,21600r21600,l21600,xe">
              <v:stroke joinstyle="miter"/>
              <v:path gradientshapeok="t" o:connecttype="rect"/>
            </v:shapetype>
            <v:shape id="Text Box 3" o:spid="_x0000_s1026" type="#_x0000_t202" style="position:absolute;margin-left:113.4pt;margin-top:751.3pt;width:430pt;height:22.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" filled="f" stroked="f" strokeweight=".5pt">
              <v:textbox inset="0,0,0,0">
                <w:txbxContent>
                  <w:p w14:paraId="27EDF249" w14:textId="0F868E6D" w:rsidR="001324C3" w:rsidRPr="00180C43" w:rsidRDefault="00DF7282" w:rsidP="001324C3">
                    <w:pPr>
                      <w:rPr>
                        <w:rFonts w:cs="Arial"/>
                        <w:color w:val="0C1123"/>
                        <w:sz w:val="12"/>
                        <w:szCs w:val="12"/>
                      </w:rPr>
                    </w:pPr>
                    <w:proofErr w:type="spellStart"/>
                    <w:r w:rsidRPr="00DF7282">
                      <w:rPr>
                        <w:rFonts w:cs="Arial"/>
                        <w:color w:val="0C1123"/>
                        <w:kern w:val="0"/>
                        <w:sz w:val="12"/>
                        <w:szCs w:val="12"/>
                      </w:rPr>
                      <w:t>Ardonagh</w:t>
                    </w:r>
                    <w:proofErr w:type="spellEnd"/>
                    <w:r w:rsidRPr="00DF7282">
                      <w:rPr>
                        <w:rFonts w:cs="Arial"/>
                        <w:color w:val="0C1123"/>
                        <w:kern w:val="0"/>
                        <w:sz w:val="12"/>
                        <w:szCs w:val="12"/>
                      </w:rPr>
                      <w:t xml:space="preserve"> Specialty Holdings Ltd incorporates </w:t>
                    </w:r>
                    <w:proofErr w:type="spellStart"/>
                    <w:r w:rsidRPr="00DF7282">
                      <w:rPr>
                        <w:rFonts w:cs="Arial"/>
                        <w:color w:val="0C1123"/>
                        <w:kern w:val="0"/>
                        <w:sz w:val="12"/>
                        <w:szCs w:val="12"/>
                      </w:rPr>
                      <w:t>Ardonagh</w:t>
                    </w:r>
                    <w:proofErr w:type="spellEnd"/>
                    <w:r w:rsidRPr="00DF7282">
                      <w:rPr>
                        <w:rFonts w:cs="Arial"/>
                        <w:color w:val="0C1123"/>
                        <w:kern w:val="0"/>
                        <w:sz w:val="12"/>
                        <w:szCs w:val="12"/>
                      </w:rPr>
                      <w:t xml:space="preserve"> Specialty Ltd (and its appointed representative Inver Reinsurance Brokers Limited), Besso Limited, Bishopsgate Insurance Brokers Ltd, Compass London Markets Ltd, Ed Broking LLP, Oxford Insurance Brokers Limited, and Piiq Risk Partners Ltd which are authorised and regulated by the Financial Conduct Authority using the trading names Price Forbes &amp; Partners, Inver Re and Bishopsgate Insurance Brokers.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987E" w14:textId="26AE09C4" w:rsidR="006E481B" w:rsidRDefault="006E481B">
    <w:pPr>
      <w:pStyle w:val="Footer"/>
    </w:pPr>
    <w:r>
      <w:rPr>
        <w:noProof/>
      </w:rPr>
      <mc:AlternateContent>
        <mc:Choice Requires="wps">
          <w:drawing>
            <wp:anchor distT="0" distB="0" distL="114300" distR="114300" simplePos="0" relativeHeight="251666432" behindDoc="0" locked="0" layoutInCell="1" allowOverlap="1" wp14:anchorId="7DB96CE1" wp14:editId="4D92FB48">
              <wp:simplePos x="0" y="0"/>
              <wp:positionH relativeFrom="page">
                <wp:posOffset>1440180</wp:posOffset>
              </wp:positionH>
              <wp:positionV relativeFrom="page">
                <wp:posOffset>9462135</wp:posOffset>
              </wp:positionV>
              <wp:extent cx="5461200" cy="284400"/>
              <wp:effectExtent l="0" t="0" r="6350" b="1905"/>
              <wp:wrapNone/>
              <wp:docPr id="2122379678" name="Text Box 2122379678"/>
              <wp:cNvGraphicFramePr/>
              <a:graphic xmlns:a="http://schemas.openxmlformats.org/drawingml/2006/main">
                <a:graphicData uri="http://schemas.microsoft.com/office/word/2010/wordprocessingShape">
                  <wps:wsp>
                    <wps:cNvSpPr txBox="1"/>
                    <wps:spPr>
                      <a:xfrm>
                        <a:off x="0" y="0"/>
                        <a:ext cx="5461200" cy="284400"/>
                      </a:xfrm>
                      <a:prstGeom prst="rect">
                        <a:avLst/>
                      </a:prstGeom>
                      <a:noFill/>
                      <a:ln w="6350">
                        <a:noFill/>
                      </a:ln>
                    </wps:spPr>
                    <wps:txbx>
                      <w:txbxContent>
                        <w:p w14:paraId="424686CC" w14:textId="77777777" w:rsidR="006E481B" w:rsidRPr="00180C43" w:rsidRDefault="006E481B" w:rsidP="006E481B">
                          <w:pPr>
                            <w:rPr>
                              <w:rFonts w:cs="Arial"/>
                              <w:color w:val="0C1123"/>
                              <w:sz w:val="12"/>
                              <w:szCs w:val="12"/>
                            </w:rPr>
                          </w:pPr>
                          <w:proofErr w:type="spellStart"/>
                          <w:r w:rsidRPr="00DF7282">
                            <w:rPr>
                              <w:rFonts w:cs="Arial"/>
                              <w:color w:val="0C1123"/>
                              <w:kern w:val="0"/>
                              <w:sz w:val="12"/>
                              <w:szCs w:val="12"/>
                            </w:rPr>
                            <w:t>Ardonagh</w:t>
                          </w:r>
                          <w:proofErr w:type="spellEnd"/>
                          <w:r w:rsidRPr="00DF7282">
                            <w:rPr>
                              <w:rFonts w:cs="Arial"/>
                              <w:color w:val="0C1123"/>
                              <w:kern w:val="0"/>
                              <w:sz w:val="12"/>
                              <w:szCs w:val="12"/>
                            </w:rPr>
                            <w:t xml:space="preserve"> Specialty Holdings Ltd incorporates </w:t>
                          </w:r>
                          <w:proofErr w:type="spellStart"/>
                          <w:r w:rsidRPr="00DF7282">
                            <w:rPr>
                              <w:rFonts w:cs="Arial"/>
                              <w:color w:val="0C1123"/>
                              <w:kern w:val="0"/>
                              <w:sz w:val="12"/>
                              <w:szCs w:val="12"/>
                            </w:rPr>
                            <w:t>Ardonagh</w:t>
                          </w:r>
                          <w:proofErr w:type="spellEnd"/>
                          <w:r w:rsidRPr="00DF7282">
                            <w:rPr>
                              <w:rFonts w:cs="Arial"/>
                              <w:color w:val="0C1123"/>
                              <w:kern w:val="0"/>
                              <w:sz w:val="12"/>
                              <w:szCs w:val="12"/>
                            </w:rPr>
                            <w:t xml:space="preserve"> Specialty Ltd (and its appointed representative Inver Reinsurance Brokers Limited), Besso Limited, Bishopsgate Insurance Brokers Ltd, Compass London Markets Ltd, Ed Broking LLP, Oxford Insurance Brokers Limited, and Piiq Risk Partners Ltd which are authorised and regulated by the Financial Conduct Authority using the trading names Price Forbes &amp; Partners, Inver Re and Bishopsgate Insurance Brokers.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96CE1" id="_x0000_t202" coordsize="21600,21600" o:spt="202" path="m,l,21600r21600,l21600,xe">
              <v:stroke joinstyle="miter"/>
              <v:path gradientshapeok="t" o:connecttype="rect"/>
            </v:shapetype>
            <v:shape id="Text Box 2122379678" o:spid="_x0000_s1028" type="#_x0000_t202" style="position:absolute;margin-left:113.4pt;margin-top:745.05pt;width:430pt;height:22.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" filled="f" stroked="f" strokeweight=".5pt">
              <v:textbox inset="0,0,0,0">
                <w:txbxContent>
                  <w:p w14:paraId="424686CC" w14:textId="77777777" w:rsidR="006E481B" w:rsidRPr="00180C43" w:rsidRDefault="006E481B" w:rsidP="006E481B">
                    <w:pPr>
                      <w:rPr>
                        <w:rFonts w:cs="Arial"/>
                        <w:color w:val="0C1123"/>
                        <w:sz w:val="12"/>
                        <w:szCs w:val="12"/>
                      </w:rPr>
                    </w:pPr>
                    <w:proofErr w:type="spellStart"/>
                    <w:r w:rsidRPr="00DF7282">
                      <w:rPr>
                        <w:rFonts w:cs="Arial"/>
                        <w:color w:val="0C1123"/>
                        <w:kern w:val="0"/>
                        <w:sz w:val="12"/>
                        <w:szCs w:val="12"/>
                      </w:rPr>
                      <w:t>Ardonagh</w:t>
                    </w:r>
                    <w:proofErr w:type="spellEnd"/>
                    <w:r w:rsidRPr="00DF7282">
                      <w:rPr>
                        <w:rFonts w:cs="Arial"/>
                        <w:color w:val="0C1123"/>
                        <w:kern w:val="0"/>
                        <w:sz w:val="12"/>
                        <w:szCs w:val="12"/>
                      </w:rPr>
                      <w:t xml:space="preserve"> Specialty Holdings Ltd incorporates </w:t>
                    </w:r>
                    <w:proofErr w:type="spellStart"/>
                    <w:r w:rsidRPr="00DF7282">
                      <w:rPr>
                        <w:rFonts w:cs="Arial"/>
                        <w:color w:val="0C1123"/>
                        <w:kern w:val="0"/>
                        <w:sz w:val="12"/>
                        <w:szCs w:val="12"/>
                      </w:rPr>
                      <w:t>Ardonagh</w:t>
                    </w:r>
                    <w:proofErr w:type="spellEnd"/>
                    <w:r w:rsidRPr="00DF7282">
                      <w:rPr>
                        <w:rFonts w:cs="Arial"/>
                        <w:color w:val="0C1123"/>
                        <w:kern w:val="0"/>
                        <w:sz w:val="12"/>
                        <w:szCs w:val="12"/>
                      </w:rPr>
                      <w:t xml:space="preserve"> Specialty Ltd (and its appointed representative Inver Reinsurance Brokers Limited), Besso Limited, Bishopsgate Insurance Brokers Ltd, Compass London Markets Ltd, Ed Broking LLP, Oxford Insurance Brokers Limited, and Piiq Risk Partners Ltd which are authorised and regulated by the Financial Conduct Authority using the trading names Price Forbes &amp; Partners, Inver Re and Bishopsgate Insurance Brokers.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C7DA" w14:textId="77777777" w:rsidR="004638D2" w:rsidRDefault="004638D2" w:rsidP="00161821">
      <w:r>
        <w:separator/>
      </w:r>
    </w:p>
  </w:footnote>
  <w:footnote w:type="continuationSeparator" w:id="0">
    <w:p w14:paraId="3B331C40" w14:textId="77777777" w:rsidR="004638D2" w:rsidRDefault="004638D2" w:rsidP="00161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BDCC" w14:textId="77777777" w:rsidR="00B5393A" w:rsidRDefault="00B5393A">
    <w:pPr>
      <w:pStyle w:val="Header"/>
    </w:pPr>
  </w:p>
  <w:p w14:paraId="6D2B758B" w14:textId="77777777" w:rsidR="00B5393A" w:rsidRDefault="00B5393A">
    <w:pPr>
      <w:pStyle w:val="Header"/>
    </w:pPr>
  </w:p>
  <w:p w14:paraId="13020A6F" w14:textId="77777777" w:rsidR="00B5393A" w:rsidRDefault="00B5393A">
    <w:pPr>
      <w:pStyle w:val="Header"/>
    </w:pPr>
  </w:p>
  <w:p w14:paraId="33A3E2B0" w14:textId="77777777" w:rsidR="00B5393A" w:rsidRDefault="00B5393A">
    <w:pPr>
      <w:pStyle w:val="Header"/>
    </w:pPr>
  </w:p>
  <w:p w14:paraId="54E6FFE5" w14:textId="146C1392" w:rsidR="00161821" w:rsidRDefault="00A25BD3">
    <w:pPr>
      <w:pStyle w:val="Header"/>
    </w:pPr>
    <w:r>
      <w:rPr>
        <w:noProof/>
      </w:rPr>
      <w:drawing>
        <wp:anchor distT="0" distB="0" distL="114300" distR="114300" simplePos="0" relativeHeight="251658240" behindDoc="1" locked="0" layoutInCell="1" allowOverlap="1" wp14:anchorId="0699AC95" wp14:editId="6854F130">
          <wp:simplePos x="0" y="0"/>
          <wp:positionH relativeFrom="page">
            <wp:posOffset>431800</wp:posOffset>
          </wp:positionH>
          <wp:positionV relativeFrom="page">
            <wp:posOffset>431800</wp:posOffset>
          </wp:positionV>
          <wp:extent cx="2080800" cy="399600"/>
          <wp:effectExtent l="0" t="0" r="2540" b="0"/>
          <wp:wrapNone/>
          <wp:docPr id="2109900590" name="Picture 210990059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0800" cy="39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717F" w14:textId="77777777" w:rsidR="00B5393A" w:rsidRDefault="00B5393A" w:rsidP="00B5393A">
    <w:pPr>
      <w:pStyle w:val="Header"/>
    </w:pPr>
  </w:p>
  <w:p w14:paraId="199FBD4D" w14:textId="77777777" w:rsidR="00B5393A" w:rsidRDefault="00B5393A" w:rsidP="00B5393A">
    <w:pPr>
      <w:pStyle w:val="Header"/>
    </w:pPr>
  </w:p>
  <w:p w14:paraId="202DF43D" w14:textId="77777777" w:rsidR="00B5393A" w:rsidRDefault="00B5393A" w:rsidP="00B5393A">
    <w:pPr>
      <w:pStyle w:val="Header"/>
    </w:pPr>
  </w:p>
  <w:p w14:paraId="1DFF83A8" w14:textId="77777777" w:rsidR="00B5393A" w:rsidRDefault="00B5393A" w:rsidP="00B5393A">
    <w:pPr>
      <w:pStyle w:val="Header"/>
    </w:pPr>
  </w:p>
  <w:p w14:paraId="6E6A800C" w14:textId="77777777" w:rsidR="00B5393A" w:rsidRDefault="00B5393A" w:rsidP="00B5393A">
    <w:pPr>
      <w:pStyle w:val="Header"/>
    </w:pPr>
  </w:p>
  <w:p w14:paraId="06BF3929" w14:textId="77777777" w:rsidR="00B5393A" w:rsidRDefault="00B5393A" w:rsidP="00B5393A">
    <w:pPr>
      <w:pStyle w:val="Header"/>
    </w:pPr>
  </w:p>
  <w:p w14:paraId="7100837A" w14:textId="77777777" w:rsidR="00B5393A" w:rsidRDefault="00B5393A" w:rsidP="00B5393A">
    <w:pPr>
      <w:pStyle w:val="Header"/>
    </w:pPr>
  </w:p>
  <w:p w14:paraId="3BC0D841" w14:textId="77777777" w:rsidR="00B5393A" w:rsidRPr="00B5393A" w:rsidRDefault="00B5393A" w:rsidP="00B5393A">
    <w:pPr>
      <w:pStyle w:val="Heading1"/>
      <w:rPr>
        <w:rFonts w:cs="Arial"/>
        <w:b/>
        <w:color w:val="141937" w:themeColor="text1"/>
        <w:sz w:val="44"/>
        <w:szCs w:val="44"/>
        <w:u w:val="single"/>
      </w:rPr>
    </w:pPr>
    <w:proofErr w:type="spellStart"/>
    <w:r w:rsidRPr="00B5393A">
      <w:rPr>
        <w:rFonts w:cs="Arial"/>
        <w:b/>
        <w:color w:val="141937" w:themeColor="text1"/>
        <w:sz w:val="44"/>
        <w:szCs w:val="44"/>
        <w:u w:val="single"/>
      </w:rPr>
      <w:t>Wageroll</w:t>
    </w:r>
    <w:proofErr w:type="spellEnd"/>
    <w:r w:rsidRPr="00B5393A">
      <w:rPr>
        <w:rFonts w:cs="Arial"/>
        <w:b/>
        <w:color w:val="141937" w:themeColor="text1"/>
        <w:sz w:val="44"/>
        <w:szCs w:val="44"/>
        <w:u w:val="single"/>
      </w:rPr>
      <w:t>/Turnover Declaration</w:t>
    </w:r>
  </w:p>
  <w:p w14:paraId="7035160B" w14:textId="77777777" w:rsidR="00B5393A" w:rsidRDefault="00B5393A" w:rsidP="00B5393A">
    <w:pPr>
      <w:pStyle w:val="Header"/>
    </w:pPr>
    <w:r>
      <w:rPr>
        <w:noProof/>
      </w:rPr>
      <w:drawing>
        <wp:anchor distT="0" distB="0" distL="114300" distR="114300" simplePos="0" relativeHeight="251668480" behindDoc="1" locked="0" layoutInCell="1" allowOverlap="1" wp14:anchorId="3F9B9B6F" wp14:editId="4FA6B97B">
          <wp:simplePos x="0" y="0"/>
          <wp:positionH relativeFrom="page">
            <wp:posOffset>431800</wp:posOffset>
          </wp:positionH>
          <wp:positionV relativeFrom="page">
            <wp:posOffset>431800</wp:posOffset>
          </wp:positionV>
          <wp:extent cx="2080800" cy="399600"/>
          <wp:effectExtent l="0" t="0" r="2540" b="0"/>
          <wp:wrapNone/>
          <wp:docPr id="1706656137" name="Picture 170665613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0800" cy="3996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4A267A73" wp14:editId="413474A7">
              <wp:simplePos x="0" y="0"/>
              <wp:positionH relativeFrom="page">
                <wp:posOffset>5688965</wp:posOffset>
              </wp:positionH>
              <wp:positionV relativeFrom="page">
                <wp:posOffset>504190</wp:posOffset>
              </wp:positionV>
              <wp:extent cx="1350000" cy="748800"/>
              <wp:effectExtent l="0" t="0" r="3175" b="13335"/>
              <wp:wrapNone/>
              <wp:docPr id="864321185" name="Text Box 864321185"/>
              <wp:cNvGraphicFramePr/>
              <a:graphic xmlns:a="http://schemas.openxmlformats.org/drawingml/2006/main">
                <a:graphicData uri="http://schemas.microsoft.com/office/word/2010/wordprocessingShape">
                  <wps:wsp>
                    <wps:cNvSpPr txBox="1"/>
                    <wps:spPr>
                      <a:xfrm>
                        <a:off x="0" y="0"/>
                        <a:ext cx="1350000" cy="748800"/>
                      </a:xfrm>
                      <a:prstGeom prst="rect">
                        <a:avLst/>
                      </a:prstGeom>
                      <a:noFill/>
                      <a:ln w="6350">
                        <a:noFill/>
                      </a:ln>
                    </wps:spPr>
                    <wps:txbx>
                      <w:txbxContent>
                        <w:p w14:paraId="06222D3C" w14:textId="77777777" w:rsidR="00B5393A" w:rsidRPr="004F4D86" w:rsidRDefault="00B5393A" w:rsidP="00B5393A">
                          <w:pPr>
                            <w:pStyle w:val="Body"/>
                            <w:spacing w:after="57"/>
                            <w:rPr>
                              <w:rFonts w:ascii="Poppins" w:hAnsi="Poppins" w:cs="Poppins"/>
                              <w:b/>
                              <w:bCs/>
                              <w:color w:val="0C1123"/>
                              <w:position w:val="0"/>
                            </w:rPr>
                          </w:pPr>
                          <w:r w:rsidRPr="004F4D86">
                            <w:rPr>
                              <w:rFonts w:ascii="Poppins" w:hAnsi="Poppins" w:cs="Poppins"/>
                              <w:b/>
                              <w:bCs/>
                              <w:color w:val="0C1123"/>
                              <w:position w:val="0"/>
                            </w:rPr>
                            <w:t>Price Forbes &amp; Partners</w:t>
                          </w:r>
                        </w:p>
                        <w:p w14:paraId="682DFB5C" w14:textId="77777777" w:rsidR="00B5393A" w:rsidRPr="004F4D86" w:rsidRDefault="00B5393A" w:rsidP="00B5393A">
                          <w:pPr>
                            <w:pStyle w:val="Body"/>
                            <w:spacing w:after="57"/>
                            <w:rPr>
                              <w:color w:val="0C1123"/>
                              <w:position w:val="0"/>
                            </w:rPr>
                          </w:pPr>
                          <w:r w:rsidRPr="004F4D86">
                            <w:rPr>
                              <w:color w:val="0C1123"/>
                              <w:position w:val="0"/>
                            </w:rPr>
                            <w:t xml:space="preserve">2 Minster Court, Mincing Lane, </w:t>
                          </w:r>
                          <w:r w:rsidRPr="004F4D86">
                            <w:rPr>
                              <w:color w:val="0C1123"/>
                              <w:position w:val="0"/>
                            </w:rPr>
                            <w:br/>
                            <w:t>London EC3R 7PD, United Kingdom</w:t>
                          </w:r>
                        </w:p>
                        <w:p w14:paraId="4710EAD6" w14:textId="77777777" w:rsidR="00B5393A" w:rsidRPr="004F4D86" w:rsidRDefault="00B5393A" w:rsidP="00B5393A">
                          <w:pPr>
                            <w:pStyle w:val="Body"/>
                            <w:spacing w:after="57"/>
                            <w:rPr>
                              <w:color w:val="0C1123"/>
                              <w:position w:val="0"/>
                            </w:rPr>
                          </w:pPr>
                          <w:r w:rsidRPr="004F4D86">
                            <w:rPr>
                              <w:color w:val="0C1123"/>
                              <w:position w:val="0"/>
                            </w:rPr>
                            <w:t>+44 (0)20 7204 8400</w:t>
                          </w:r>
                        </w:p>
                        <w:p w14:paraId="6F0DFB97" w14:textId="77777777" w:rsidR="00B5393A" w:rsidRPr="004F4D86" w:rsidRDefault="00B5393A" w:rsidP="00B5393A">
                          <w:pPr>
                            <w:rPr>
                              <w:color w:val="0C1123"/>
                              <w:sz w:val="12"/>
                              <w:szCs w:val="12"/>
                            </w:rPr>
                          </w:pPr>
                          <w:r w:rsidRPr="004F4D86">
                            <w:rPr>
                              <w:rFonts w:ascii="Poppins-SemiBold" w:hAnsi="Poppins-SemiBold" w:cs="Poppins-SemiBold"/>
                              <w:b/>
                              <w:bCs/>
                              <w:color w:val="0C1123"/>
                              <w:sz w:val="12"/>
                              <w:szCs w:val="12"/>
                            </w:rPr>
                            <w:t>priceforbes.com</w:t>
                          </w:r>
                        </w:p>
                        <w:p w14:paraId="0679C69F" w14:textId="77777777" w:rsidR="00B5393A" w:rsidRPr="004F4D86" w:rsidRDefault="00B5393A" w:rsidP="00B5393A">
                          <w:pPr>
                            <w:rPr>
                              <w:color w:val="0C112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67A73" id="_x0000_t202" coordsize="21600,21600" o:spt="202" path="m,l,21600r21600,l21600,xe">
              <v:stroke joinstyle="miter"/>
              <v:path gradientshapeok="t" o:connecttype="rect"/>
            </v:shapetype>
            <v:shape id="Text Box 864321185" o:spid="_x0000_s1027" type="#_x0000_t202" style="position:absolute;margin-left:447.95pt;margin-top:39.7pt;width:106.3pt;height:58.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" filled="f" stroked="f" strokeweight=".5pt">
              <v:textbox inset="0,0,0,0">
                <w:txbxContent>
                  <w:p w14:paraId="06222D3C" w14:textId="77777777" w:rsidR="00B5393A" w:rsidRPr="004F4D86" w:rsidRDefault="00B5393A" w:rsidP="00B5393A">
                    <w:pPr>
                      <w:pStyle w:val="Body"/>
                      <w:spacing w:after="57"/>
                      <w:rPr>
                        <w:rFonts w:ascii="Poppins" w:hAnsi="Poppins" w:cs="Poppins"/>
                        <w:b/>
                        <w:bCs/>
                        <w:color w:val="0C1123"/>
                        <w:position w:val="0"/>
                      </w:rPr>
                    </w:pPr>
                    <w:r w:rsidRPr="004F4D86">
                      <w:rPr>
                        <w:rFonts w:ascii="Poppins" w:hAnsi="Poppins" w:cs="Poppins"/>
                        <w:b/>
                        <w:bCs/>
                        <w:color w:val="0C1123"/>
                        <w:position w:val="0"/>
                      </w:rPr>
                      <w:t>Price Forbes &amp; Partners</w:t>
                    </w:r>
                  </w:p>
                  <w:p w14:paraId="682DFB5C" w14:textId="77777777" w:rsidR="00B5393A" w:rsidRPr="004F4D86" w:rsidRDefault="00B5393A" w:rsidP="00B5393A">
                    <w:pPr>
                      <w:pStyle w:val="Body"/>
                      <w:spacing w:after="57"/>
                      <w:rPr>
                        <w:color w:val="0C1123"/>
                        <w:position w:val="0"/>
                      </w:rPr>
                    </w:pPr>
                    <w:r w:rsidRPr="004F4D86">
                      <w:rPr>
                        <w:color w:val="0C1123"/>
                        <w:position w:val="0"/>
                      </w:rPr>
                      <w:t xml:space="preserve">2 Minster Court, Mincing Lane, </w:t>
                    </w:r>
                    <w:r w:rsidRPr="004F4D86">
                      <w:rPr>
                        <w:color w:val="0C1123"/>
                        <w:position w:val="0"/>
                      </w:rPr>
                      <w:br/>
                      <w:t>London EC3R 7PD, United Kingdom</w:t>
                    </w:r>
                  </w:p>
                  <w:p w14:paraId="4710EAD6" w14:textId="77777777" w:rsidR="00B5393A" w:rsidRPr="004F4D86" w:rsidRDefault="00B5393A" w:rsidP="00B5393A">
                    <w:pPr>
                      <w:pStyle w:val="Body"/>
                      <w:spacing w:after="57"/>
                      <w:rPr>
                        <w:color w:val="0C1123"/>
                        <w:position w:val="0"/>
                      </w:rPr>
                    </w:pPr>
                    <w:r w:rsidRPr="004F4D86">
                      <w:rPr>
                        <w:color w:val="0C1123"/>
                        <w:position w:val="0"/>
                      </w:rPr>
                      <w:t>+44 (0)20 7204 8400</w:t>
                    </w:r>
                  </w:p>
                  <w:p w14:paraId="6F0DFB97" w14:textId="77777777" w:rsidR="00B5393A" w:rsidRPr="004F4D86" w:rsidRDefault="00B5393A" w:rsidP="00B5393A">
                    <w:pPr>
                      <w:rPr>
                        <w:color w:val="0C1123"/>
                        <w:sz w:val="12"/>
                        <w:szCs w:val="12"/>
                      </w:rPr>
                    </w:pPr>
                    <w:r w:rsidRPr="004F4D86">
                      <w:rPr>
                        <w:rFonts w:ascii="Poppins-SemiBold" w:hAnsi="Poppins-SemiBold" w:cs="Poppins-SemiBold"/>
                        <w:b/>
                        <w:bCs/>
                        <w:color w:val="0C1123"/>
                        <w:sz w:val="12"/>
                        <w:szCs w:val="12"/>
                      </w:rPr>
                      <w:t>priceforbes.com</w:t>
                    </w:r>
                  </w:p>
                  <w:p w14:paraId="0679C69F" w14:textId="77777777" w:rsidR="00B5393A" w:rsidRPr="004F4D86" w:rsidRDefault="00B5393A" w:rsidP="00B5393A">
                    <w:pPr>
                      <w:rPr>
                        <w:color w:val="0C1123"/>
                      </w:rPr>
                    </w:pPr>
                  </w:p>
                </w:txbxContent>
              </v:textbox>
              <w10:wrap anchorx="page" anchory="page"/>
            </v:shape>
          </w:pict>
        </mc:Fallback>
      </mc:AlternateContent>
    </w:r>
  </w:p>
  <w:p w14:paraId="3EA82E48" w14:textId="3E8B6EB0" w:rsidR="004E664B" w:rsidRPr="00B5393A" w:rsidRDefault="004E664B" w:rsidP="00B539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21"/>
    <w:rsid w:val="00007263"/>
    <w:rsid w:val="00070648"/>
    <w:rsid w:val="001324C3"/>
    <w:rsid w:val="00161821"/>
    <w:rsid w:val="00180C43"/>
    <w:rsid w:val="001B6BBC"/>
    <w:rsid w:val="002B2408"/>
    <w:rsid w:val="002E5740"/>
    <w:rsid w:val="003625B6"/>
    <w:rsid w:val="004309E4"/>
    <w:rsid w:val="004638D2"/>
    <w:rsid w:val="004A476A"/>
    <w:rsid w:val="004E664B"/>
    <w:rsid w:val="004F4D86"/>
    <w:rsid w:val="005D0C0A"/>
    <w:rsid w:val="006D0E79"/>
    <w:rsid w:val="006E481B"/>
    <w:rsid w:val="00730C78"/>
    <w:rsid w:val="007F1BF6"/>
    <w:rsid w:val="009F19A2"/>
    <w:rsid w:val="009F4F6A"/>
    <w:rsid w:val="00A25BD3"/>
    <w:rsid w:val="00B332A9"/>
    <w:rsid w:val="00B5393A"/>
    <w:rsid w:val="00CF2A2C"/>
    <w:rsid w:val="00D951B1"/>
    <w:rsid w:val="00DF7282"/>
    <w:rsid w:val="00E14C08"/>
    <w:rsid w:val="00F145B2"/>
    <w:rsid w:val="00FA4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86EF4"/>
  <w15:chartTrackingRefBased/>
  <w15:docId w15:val="{48ABB3EB-B42D-034F-88B7-9174CB8D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2A9"/>
    <w:rPr>
      <w:rFonts w:ascii="Arial" w:hAnsi="Arial"/>
      <w:color w:val="141937" w:themeColor="accent2"/>
      <w:sz w:val="20"/>
    </w:rPr>
  </w:style>
  <w:style w:type="paragraph" w:styleId="Heading1">
    <w:name w:val="heading 1"/>
    <w:basedOn w:val="Normal"/>
    <w:next w:val="Normal"/>
    <w:link w:val="Heading1Char"/>
    <w:uiPriority w:val="9"/>
    <w:qFormat/>
    <w:rsid w:val="00B332A9"/>
    <w:pPr>
      <w:keepNext/>
      <w:keepLines/>
      <w:spacing w:before="240"/>
      <w:outlineLvl w:val="0"/>
    </w:pPr>
    <w:rPr>
      <w:rFonts w:ascii="Garamond" w:eastAsiaTheme="majorEastAsia" w:hAnsi="Garamond" w:cstheme="majorBidi"/>
      <w:sz w:val="72"/>
      <w:szCs w:val="32"/>
    </w:rPr>
  </w:style>
  <w:style w:type="paragraph" w:styleId="Heading2">
    <w:name w:val="heading 2"/>
    <w:basedOn w:val="Normal"/>
    <w:next w:val="Normal"/>
    <w:link w:val="Heading2Char"/>
    <w:uiPriority w:val="9"/>
    <w:semiHidden/>
    <w:unhideWhenUsed/>
    <w:qFormat/>
    <w:rsid w:val="006D0E79"/>
    <w:pPr>
      <w:keepNext/>
      <w:keepLines/>
      <w:spacing w:before="40"/>
      <w:outlineLvl w:val="1"/>
    </w:pPr>
    <w:rPr>
      <w:rFonts w:ascii="Garamond" w:eastAsiaTheme="majorEastAsia" w:hAnsi="Garamond" w:cstheme="majorBidi"/>
      <w:sz w:val="44"/>
      <w:szCs w:val="26"/>
    </w:rPr>
  </w:style>
  <w:style w:type="paragraph" w:styleId="Heading3">
    <w:name w:val="heading 3"/>
    <w:basedOn w:val="Normal"/>
    <w:next w:val="Normal"/>
    <w:link w:val="Heading3Char"/>
    <w:uiPriority w:val="9"/>
    <w:semiHidden/>
    <w:unhideWhenUsed/>
    <w:qFormat/>
    <w:rsid w:val="00B5393A"/>
    <w:pPr>
      <w:keepNext/>
      <w:keepLines/>
      <w:spacing w:before="40"/>
      <w:outlineLvl w:val="2"/>
    </w:pPr>
    <w:rPr>
      <w:rFonts w:asciiTheme="majorHAnsi" w:eastAsiaTheme="majorEastAsia" w:hAnsiTheme="majorHAnsi" w:cstheme="majorBidi"/>
      <w:color w:val="976E0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821"/>
    <w:pPr>
      <w:tabs>
        <w:tab w:val="center" w:pos="4513"/>
        <w:tab w:val="right" w:pos="9026"/>
      </w:tabs>
    </w:pPr>
  </w:style>
  <w:style w:type="character" w:customStyle="1" w:styleId="HeaderChar">
    <w:name w:val="Header Char"/>
    <w:basedOn w:val="DefaultParagraphFont"/>
    <w:link w:val="Header"/>
    <w:uiPriority w:val="99"/>
    <w:rsid w:val="00161821"/>
  </w:style>
  <w:style w:type="paragraph" w:styleId="Footer">
    <w:name w:val="footer"/>
    <w:basedOn w:val="Normal"/>
    <w:link w:val="FooterChar"/>
    <w:uiPriority w:val="99"/>
    <w:unhideWhenUsed/>
    <w:rsid w:val="00161821"/>
    <w:pPr>
      <w:tabs>
        <w:tab w:val="center" w:pos="4513"/>
        <w:tab w:val="right" w:pos="9026"/>
      </w:tabs>
    </w:pPr>
  </w:style>
  <w:style w:type="character" w:customStyle="1" w:styleId="FooterChar">
    <w:name w:val="Footer Char"/>
    <w:basedOn w:val="DefaultParagraphFont"/>
    <w:link w:val="Footer"/>
    <w:uiPriority w:val="99"/>
    <w:rsid w:val="00161821"/>
  </w:style>
  <w:style w:type="paragraph" w:customStyle="1" w:styleId="Body">
    <w:name w:val="Body"/>
    <w:basedOn w:val="Normal"/>
    <w:next w:val="Normal"/>
    <w:uiPriority w:val="99"/>
    <w:rsid w:val="004F4D86"/>
    <w:pPr>
      <w:suppressAutoHyphens/>
      <w:autoSpaceDE w:val="0"/>
      <w:autoSpaceDN w:val="0"/>
      <w:adjustRightInd w:val="0"/>
      <w:spacing w:after="113" w:line="160" w:lineRule="atLeast"/>
      <w:textAlignment w:val="center"/>
    </w:pPr>
    <w:rPr>
      <w:rFonts w:ascii="Poppins-Medium" w:hAnsi="Poppins-Medium" w:cs="Poppins-Medium"/>
      <w:color w:val="FFFFFF"/>
      <w:kern w:val="0"/>
      <w:position w:val="4"/>
      <w:sz w:val="12"/>
      <w:szCs w:val="12"/>
    </w:rPr>
  </w:style>
  <w:style w:type="character" w:customStyle="1" w:styleId="Heading1Char">
    <w:name w:val="Heading 1 Char"/>
    <w:basedOn w:val="DefaultParagraphFont"/>
    <w:link w:val="Heading1"/>
    <w:uiPriority w:val="9"/>
    <w:rsid w:val="00B332A9"/>
    <w:rPr>
      <w:rFonts w:ascii="Garamond" w:eastAsiaTheme="majorEastAsia" w:hAnsi="Garamond" w:cstheme="majorBidi"/>
      <w:color w:val="141937" w:themeColor="accent2"/>
      <w:sz w:val="72"/>
      <w:szCs w:val="32"/>
    </w:rPr>
  </w:style>
  <w:style w:type="character" w:customStyle="1" w:styleId="Heading2Char">
    <w:name w:val="Heading 2 Char"/>
    <w:basedOn w:val="DefaultParagraphFont"/>
    <w:link w:val="Heading2"/>
    <w:uiPriority w:val="9"/>
    <w:semiHidden/>
    <w:rsid w:val="006D0E79"/>
    <w:rPr>
      <w:rFonts w:ascii="Garamond" w:eastAsiaTheme="majorEastAsia" w:hAnsi="Garamond" w:cstheme="majorBidi"/>
      <w:color w:val="141937" w:themeColor="accent2"/>
      <w:sz w:val="44"/>
      <w:szCs w:val="26"/>
    </w:rPr>
  </w:style>
  <w:style w:type="character" w:customStyle="1" w:styleId="Heading3Char">
    <w:name w:val="Heading 3 Char"/>
    <w:basedOn w:val="DefaultParagraphFont"/>
    <w:link w:val="Heading3"/>
    <w:uiPriority w:val="9"/>
    <w:semiHidden/>
    <w:rsid w:val="00B5393A"/>
    <w:rPr>
      <w:rFonts w:asciiTheme="majorHAnsi" w:eastAsiaTheme="majorEastAsia" w:hAnsiTheme="majorHAnsi" w:cstheme="majorBidi"/>
      <w:color w:val="976E00" w:themeColor="accent1" w:themeShade="7F"/>
    </w:rPr>
  </w:style>
  <w:style w:type="table" w:styleId="GridTable2-Accent1">
    <w:name w:val="Grid Table 2 Accent 1"/>
    <w:basedOn w:val="TableNormal"/>
    <w:uiPriority w:val="47"/>
    <w:rsid w:val="00B5393A"/>
    <w:tblPr>
      <w:tblStyleRowBandSize w:val="1"/>
      <w:tblStyleColBandSize w:val="1"/>
      <w:tblInd w:w="0" w:type="nil"/>
      <w:tblBorders>
        <w:top w:val="single" w:sz="2" w:space="0" w:color="FFDD84" w:themeColor="accent1" w:themeTint="99"/>
        <w:bottom w:val="single" w:sz="2" w:space="0" w:color="FFDD84" w:themeColor="accent1" w:themeTint="99"/>
        <w:insideH w:val="single" w:sz="2" w:space="0" w:color="FFDD84" w:themeColor="accent1" w:themeTint="99"/>
        <w:insideV w:val="single" w:sz="2" w:space="0" w:color="FFDD84" w:themeColor="accent1" w:themeTint="99"/>
      </w:tblBorders>
    </w:tblPr>
    <w:tblStylePr w:type="firstRow">
      <w:rPr>
        <w:b/>
        <w:bCs/>
      </w:rPr>
      <w:tblPr/>
      <w:tcPr>
        <w:tcBorders>
          <w:top w:val="nil"/>
          <w:bottom w:val="single" w:sz="12" w:space="0" w:color="FFDD84" w:themeColor="accent1" w:themeTint="99"/>
          <w:insideH w:val="nil"/>
          <w:insideV w:val="nil"/>
        </w:tcBorders>
        <w:shd w:val="clear" w:color="auto" w:fill="FFC832" w:themeFill="background1"/>
      </w:tcPr>
    </w:tblStylePr>
    <w:tblStylePr w:type="lastRow">
      <w:rPr>
        <w:b/>
        <w:bCs/>
      </w:rPr>
      <w:tblPr/>
      <w:tcPr>
        <w:tcBorders>
          <w:top w:val="double" w:sz="2" w:space="0" w:color="FFDD84" w:themeColor="accent1" w:themeTint="99"/>
          <w:bottom w:val="nil"/>
          <w:insideH w:val="nil"/>
          <w:insideV w:val="nil"/>
        </w:tcBorders>
        <w:shd w:val="clear" w:color="auto" w:fill="FFC832" w:themeFill="background1"/>
      </w:tcPr>
    </w:tblStylePr>
    <w:tblStylePr w:type="firstCol">
      <w:rPr>
        <w:b/>
        <w:bCs/>
      </w:rPr>
    </w:tblStylePr>
    <w:tblStylePr w:type="lastCol">
      <w:rPr>
        <w:b/>
        <w:bCs/>
      </w:rPr>
    </w:tblStylePr>
    <w:tblStylePr w:type="band1Vert">
      <w:tblPr/>
      <w:tcPr>
        <w:shd w:val="clear" w:color="auto" w:fill="FFF3D6" w:themeFill="accent1" w:themeFillTint="33"/>
      </w:tcPr>
    </w:tblStylePr>
    <w:tblStylePr w:type="band1Horz">
      <w:tblPr/>
      <w:tcPr>
        <w:shd w:val="clear" w:color="auto" w:fill="FFF3D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37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rice Forbes Brand Theme">
  <a:themeElements>
    <a:clrScheme name="Price Forbes">
      <a:dk1>
        <a:srgbClr val="141937"/>
      </a:dk1>
      <a:lt1>
        <a:srgbClr val="FFC832"/>
      </a:lt1>
      <a:dk2>
        <a:srgbClr val="141937"/>
      </a:dk2>
      <a:lt2>
        <a:srgbClr val="FFC832"/>
      </a:lt2>
      <a:accent1>
        <a:srgbClr val="FFC832"/>
      </a:accent1>
      <a:accent2>
        <a:srgbClr val="141937"/>
      </a:accent2>
      <a:accent3>
        <a:srgbClr val="BEFAAA"/>
      </a:accent3>
      <a:accent4>
        <a:srgbClr val="F0E8D8"/>
      </a:accent4>
      <a:accent5>
        <a:srgbClr val="FFFFFF"/>
      </a:accent5>
      <a:accent6>
        <a:srgbClr val="000000"/>
      </a:accent6>
      <a:hlink>
        <a:srgbClr val="FFC832"/>
      </a:hlink>
      <a:folHlink>
        <a:srgbClr val="14193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F736FECF14D649B604E7C8B9CD9817" ma:contentTypeVersion="16" ma:contentTypeDescription="Create a new document." ma:contentTypeScope="" ma:versionID="03ad6afbbacdd23bce0ffb3133e0fb6a">
  <xsd:schema xmlns:xsd="http://www.w3.org/2001/XMLSchema" xmlns:xs="http://www.w3.org/2001/XMLSchema" xmlns:p="http://schemas.microsoft.com/office/2006/metadata/properties" xmlns:ns2="c6c435b2-6625-4183-8e15-7c1d31745665" xmlns:ns3="8d50c406-e6bd-4125-aab2-835aa6ac06ae" targetNamespace="http://schemas.microsoft.com/office/2006/metadata/properties" ma:root="true" ma:fieldsID="6cfc63323ac96af11c6039940ab1ef69" ns2:_="" ns3:_="">
    <xsd:import namespace="c6c435b2-6625-4183-8e15-7c1d31745665"/>
    <xsd:import namespace="8d50c406-e6bd-4125-aab2-835aa6ac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435b2-6625-4183-8e15-7c1d31745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f01d08-5daf-46ca-b500-6ef94744a1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0c406-e6bd-4125-aab2-835aa6ac06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23157f-a7c1-4971-ad08-9fa48c00c716}" ma:internalName="TaxCatchAll" ma:showField="CatchAllData" ma:web="8d50c406-e6bd-4125-aab2-835aa6ac06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c435b2-6625-4183-8e15-7c1d31745665">
      <Terms xmlns="http://schemas.microsoft.com/office/infopath/2007/PartnerControls"/>
    </lcf76f155ced4ddcb4097134ff3c332f>
    <TaxCatchAll xmlns="8d50c406-e6bd-4125-aab2-835aa6ac06ae" xsi:nil="true"/>
  </documentManagement>
</p:properties>
</file>

<file path=customXml/itemProps1.xml><?xml version="1.0" encoding="utf-8"?>
<ds:datastoreItem xmlns:ds="http://schemas.openxmlformats.org/officeDocument/2006/customXml" ds:itemID="{A2F3612C-3D4A-4314-9215-88A54265386F}">
  <ds:schemaRefs>
    <ds:schemaRef ds:uri="http://schemas.microsoft.com/sharepoint/v3/contenttype/forms"/>
  </ds:schemaRefs>
</ds:datastoreItem>
</file>

<file path=customXml/itemProps2.xml><?xml version="1.0" encoding="utf-8"?>
<ds:datastoreItem xmlns:ds="http://schemas.openxmlformats.org/officeDocument/2006/customXml" ds:itemID="{3AD40FAA-6112-4002-8D35-A79EB896C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435b2-6625-4183-8e15-7c1d31745665"/>
    <ds:schemaRef ds:uri="8d50c406-e6bd-4125-aab2-835aa6ac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034AB-181D-429D-9607-61680D200A26}">
  <ds:schemaRefs>
    <ds:schemaRef ds:uri="http://schemas.microsoft.com/office/2006/metadata/properties"/>
    <ds:schemaRef ds:uri="http://schemas.microsoft.com/office/infopath/2007/PartnerControls"/>
    <ds:schemaRef ds:uri="c6c435b2-6625-4183-8e15-7c1d31745665"/>
    <ds:schemaRef ds:uri="8d50c406-e6bd-4125-aab2-835aa6ac06a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Smith</dc:creator>
  <cp:keywords/>
  <dc:description/>
  <cp:lastModifiedBy>Pritika Goyal</cp:lastModifiedBy>
  <cp:revision>4</cp:revision>
  <dcterms:created xsi:type="dcterms:W3CDTF">2024-04-19T14:26:00Z</dcterms:created>
  <dcterms:modified xsi:type="dcterms:W3CDTF">2024-04-19T14:30:00Z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0x0101003BF736FECF14D649B604E7C8B9CD9817</vt:lpwstr>
  </property>
  <property fmtid="{D5CDD505-2E9C-101B-9397-08002B2CF9AE}" pid="3" name="MediaServiceImageTags">
    <vt:lpwstr/>
  </property>
</Properties>
</file>